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28"/>
          <w:szCs w:val="28"/>
        </w:rPr>
      </w:pPr>
      <w:r>
        <w:rPr>
          <w:rFonts w:hint="eastAsia" w:ascii="黑体" w:hAnsi="黑体" w:eastAsia="黑体"/>
          <w:sz w:val="28"/>
          <w:szCs w:val="28"/>
        </w:rPr>
        <w:t>江苏省社科界第十三届学术大会学会苏南专场征文</w:t>
      </w:r>
    </w:p>
    <w:p>
      <w:pPr>
        <w:jc w:val="left"/>
        <w:rPr>
          <w:rFonts w:hint="eastAsia" w:ascii="黑体" w:hAnsi="黑体" w:eastAsia="黑体"/>
          <w:sz w:val="24"/>
          <w:szCs w:val="24"/>
        </w:rPr>
      </w:pPr>
    </w:p>
    <w:p>
      <w:pPr>
        <w:jc w:val="center"/>
        <w:rPr>
          <w:rFonts w:ascii="黑体" w:hAnsi="黑体" w:eastAsia="黑体"/>
          <w:sz w:val="44"/>
          <w:szCs w:val="44"/>
        </w:rPr>
      </w:pPr>
      <w:r>
        <w:rPr>
          <w:rFonts w:ascii="黑体" w:hAnsi="黑体" w:eastAsia="黑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44"/>
          <w:szCs w:val="44"/>
        </w:rPr>
        <w:instrText xml:space="preserve">ADDIN CNKISM.UserStyle</w:instrText>
      </w:r>
      <w:r>
        <w:rPr>
          <w:rFonts w:ascii="黑体" w:hAnsi="黑体" w:eastAsia="黑体"/>
          <w:sz w:val="44"/>
          <w:szCs w:val="44"/>
        </w:rPr>
        <w:fldChar w:fldCharType="end"/>
      </w:r>
      <w:r>
        <w:rPr>
          <w:rFonts w:hint="eastAsia" w:ascii="黑体" w:hAnsi="黑体" w:eastAsia="黑体"/>
          <w:sz w:val="44"/>
          <w:szCs w:val="44"/>
        </w:rPr>
        <w:t>开放性、知识创造与产业结构升级</w:t>
      </w:r>
    </w:p>
    <w:p>
      <w:pPr>
        <w:jc w:val="center"/>
        <w:rPr>
          <w:sz w:val="36"/>
          <w:szCs w:val="36"/>
        </w:rPr>
      </w:pPr>
      <w:r>
        <w:rPr>
          <w:rFonts w:hint="eastAsia" w:asciiTheme="minorEastAsia" w:hAnsiTheme="minorEastAsia"/>
          <w:sz w:val="36"/>
          <w:szCs w:val="36"/>
        </w:rPr>
        <w:t>——</w:t>
      </w:r>
      <w:r>
        <w:rPr>
          <w:rFonts w:hint="eastAsia"/>
          <w:sz w:val="36"/>
          <w:szCs w:val="36"/>
        </w:rPr>
        <w:t>来自镇江市高新技术企业的微观证据</w:t>
      </w:r>
    </w:p>
    <w:p>
      <w:pPr>
        <w:jc w:val="center"/>
        <w:rPr>
          <w:rFonts w:ascii="Times New Roman" w:hAnsi="Times New Roman" w:cs="Times New Roman"/>
          <w:szCs w:val="21"/>
        </w:rPr>
      </w:pPr>
    </w:p>
    <w:p>
      <w:pPr>
        <w:jc w:val="center"/>
        <w:rPr>
          <w:rFonts w:ascii="Times New Roman" w:hAnsi="Times New Roman" w:cs="Times New Roman"/>
          <w:sz w:val="24"/>
          <w:szCs w:val="24"/>
        </w:rPr>
      </w:pPr>
      <w:r>
        <w:rPr>
          <w:rFonts w:ascii="Times New Roman" w:hAnsi="Times New Roman" w:cs="Times New Roman"/>
          <w:sz w:val="24"/>
          <w:szCs w:val="24"/>
        </w:rPr>
        <w:t>王建刚</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柳芳红</w:t>
      </w:r>
      <w:r>
        <w:rPr>
          <w:rFonts w:ascii="Times New Roman" w:hAnsi="Times New Roman" w:cs="Times New Roman"/>
          <w:sz w:val="24"/>
          <w:szCs w:val="24"/>
          <w:vertAlign w:val="superscript"/>
        </w:rPr>
        <w:t>2</w:t>
      </w:r>
      <w:r>
        <w:rPr>
          <w:rFonts w:ascii="Times New Roman" w:hAnsi="Times New Roman" w:cs="Times New Roman"/>
          <w:sz w:val="24"/>
          <w:szCs w:val="24"/>
        </w:rPr>
        <w:t>，吴洁</w:t>
      </w:r>
      <w:r>
        <w:rPr>
          <w:rFonts w:hint="eastAsia" w:ascii="Times New Roman" w:hAnsi="Times New Roman" w:cs="Times New Roman"/>
          <w:sz w:val="24"/>
          <w:szCs w:val="24"/>
          <w:vertAlign w:val="superscript"/>
        </w:rPr>
        <w:t>1</w:t>
      </w:r>
    </w:p>
    <w:p>
      <w:pPr>
        <w:jc w:val="center"/>
        <w:rPr>
          <w:rFonts w:ascii="Times New Roman" w:hAnsi="Times New Roman" w:eastAsia="黑体" w:cs="Times New Roman"/>
          <w:sz w:val="24"/>
          <w:szCs w:val="24"/>
        </w:rPr>
      </w:pPr>
      <w:r>
        <w:rPr>
          <w:rFonts w:ascii="Times New Roman" w:hAnsi="Times New Roman" w:cs="Times New Roman"/>
          <w:sz w:val="24"/>
          <w:szCs w:val="24"/>
        </w:rPr>
        <w:t>（1. 江苏科技大学 经济管理学院，中国江苏 镇江 212003；2. 西南财经大学 工商管理学院，中国四川 成都 611130</w:t>
      </w:r>
      <w:r>
        <w:rPr>
          <w:rFonts w:ascii="Times New Roman" w:hAnsi="Times New Roman" w:eastAsia="黑体" w:cs="Times New Roman"/>
          <w:sz w:val="24"/>
          <w:szCs w:val="24"/>
        </w:rPr>
        <w:t>）</w:t>
      </w:r>
    </w:p>
    <w:p>
      <w:pPr>
        <w:rPr>
          <w:rFonts w:eastAsia="黑体"/>
        </w:rPr>
      </w:pPr>
    </w:p>
    <w:p>
      <w:pPr>
        <w:rPr>
          <w:rFonts w:ascii="楷体" w:hAnsi="楷体" w:eastAsia="楷体" w:cs="Times New Roman"/>
          <w:sz w:val="30"/>
          <w:szCs w:val="30"/>
        </w:rPr>
      </w:pPr>
      <w:r>
        <w:rPr>
          <w:rFonts w:ascii="黑体" w:hAnsi="黑体" w:eastAsia="黑体" w:cs="Times New Roman"/>
          <w:sz w:val="30"/>
          <w:szCs w:val="30"/>
        </w:rPr>
        <w:t>摘要：</w:t>
      </w:r>
      <w:r>
        <w:rPr>
          <w:rFonts w:ascii="楷体" w:hAnsi="楷体" w:eastAsia="楷体" w:cs="Times New Roman"/>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楷体" w:hAnsi="楷体" w:eastAsia="楷体" w:cs="Times New Roman"/>
          <w:sz w:val="30"/>
          <w:szCs w:val="30"/>
        </w:rPr>
        <w:instrText xml:space="preserve">ADDIN CNKISM.UserStyle</w:instrText>
      </w:r>
      <w:r>
        <w:rPr>
          <w:rFonts w:ascii="楷体" w:hAnsi="楷体" w:eastAsia="楷体" w:cs="Times New Roman"/>
          <w:sz w:val="30"/>
          <w:szCs w:val="30"/>
        </w:rPr>
        <w:fldChar w:fldCharType="end"/>
      </w:r>
      <w:r>
        <w:rPr>
          <w:rFonts w:ascii="楷体" w:hAnsi="楷体" w:eastAsia="楷体" w:cs="Times New Roman"/>
          <w:sz w:val="30"/>
          <w:szCs w:val="30"/>
        </w:rPr>
        <w:t>基于200</w:t>
      </w:r>
      <w:r>
        <w:rPr>
          <w:rFonts w:hint="eastAsia" w:ascii="楷体" w:hAnsi="楷体" w:eastAsia="楷体" w:cs="Times New Roman"/>
          <w:sz w:val="30"/>
          <w:szCs w:val="30"/>
        </w:rPr>
        <w:t>9</w:t>
      </w:r>
      <w:r>
        <w:rPr>
          <w:rFonts w:ascii="楷体" w:hAnsi="楷体" w:eastAsia="楷体" w:cs="Times New Roman"/>
          <w:sz w:val="30"/>
          <w:szCs w:val="30"/>
        </w:rPr>
        <w:t>-2017年镇江市</w:t>
      </w:r>
      <w:r>
        <w:rPr>
          <w:rFonts w:hint="eastAsia" w:ascii="楷体" w:hAnsi="楷体" w:eastAsia="楷体" w:cs="Times New Roman"/>
          <w:sz w:val="30"/>
          <w:szCs w:val="30"/>
        </w:rPr>
        <w:t>及其</w:t>
      </w:r>
      <w:r>
        <w:rPr>
          <w:rFonts w:ascii="楷体" w:hAnsi="楷体" w:eastAsia="楷体" w:cs="Times New Roman"/>
          <w:sz w:val="30"/>
          <w:szCs w:val="30"/>
        </w:rPr>
        <w:t>高新技术企业的数据，检验开放性、知识创造与产业结构升级的关系，揭示驱动产业结构升级的微观机制。结果表明：</w:t>
      </w:r>
      <w:r>
        <w:rPr>
          <w:rFonts w:hint="eastAsia" w:ascii="楷体" w:hAnsi="楷体" w:eastAsia="楷体" w:cs="宋体"/>
          <w:sz w:val="30"/>
          <w:szCs w:val="30"/>
        </w:rPr>
        <w:t>①</w:t>
      </w:r>
      <w:r>
        <w:rPr>
          <w:rFonts w:ascii="楷体" w:hAnsi="楷体" w:eastAsia="楷体" w:cs="Times New Roman"/>
          <w:sz w:val="30"/>
          <w:szCs w:val="30"/>
        </w:rPr>
        <w:t>合作者数量对知识创造的数量产生U型的影响；合作强度促进知识创造的数量。</w:t>
      </w:r>
      <w:r>
        <w:rPr>
          <w:rFonts w:hint="eastAsia" w:ascii="楷体" w:hAnsi="楷体" w:eastAsia="楷体" w:cs="宋体"/>
          <w:sz w:val="30"/>
          <w:szCs w:val="30"/>
        </w:rPr>
        <w:t>②</w:t>
      </w:r>
      <w:r>
        <w:rPr>
          <w:rFonts w:ascii="楷体" w:hAnsi="楷体" w:eastAsia="楷体" w:cs="Times New Roman"/>
          <w:sz w:val="30"/>
          <w:szCs w:val="30"/>
        </w:rPr>
        <w:t>合作者数量与合作强度</w:t>
      </w:r>
      <w:r>
        <w:rPr>
          <w:rFonts w:hint="eastAsia" w:ascii="楷体" w:hAnsi="楷体" w:eastAsia="楷体" w:cs="Times New Roman"/>
          <w:sz w:val="30"/>
          <w:szCs w:val="30"/>
        </w:rPr>
        <w:t>都</w:t>
      </w:r>
      <w:r>
        <w:rPr>
          <w:rFonts w:ascii="楷体" w:hAnsi="楷体" w:eastAsia="楷体" w:cs="Times New Roman"/>
          <w:sz w:val="30"/>
          <w:szCs w:val="30"/>
        </w:rPr>
        <w:t>对知识创造的质量产生倒U型的影响，伙伴多样性对知识创造的质量产生U型的影响。同时，合作者数量与伙伴多样性间的互动能够产生互补效应，进而促进知识创造的质量，而合作者数量与合作强度间则产生了替代效应，负向影响知识创造的质量。</w:t>
      </w:r>
      <w:r>
        <w:rPr>
          <w:rFonts w:hint="eastAsia" w:ascii="楷体" w:hAnsi="楷体" w:eastAsia="楷体" w:cs="宋体"/>
          <w:sz w:val="30"/>
          <w:szCs w:val="30"/>
        </w:rPr>
        <w:t>③</w:t>
      </w:r>
      <w:r>
        <w:rPr>
          <w:rFonts w:ascii="楷体" w:hAnsi="楷体" w:eastAsia="楷体" w:cs="Times New Roman"/>
          <w:sz w:val="30"/>
          <w:szCs w:val="30"/>
        </w:rPr>
        <w:t>知识创造的数量对产业结构升级高度产生倒U型的影响，而知识创造的质量对产业结构升级高度产生U型影响。同时，知识创造的数量与质量间产生互补效应，进而促进产业结构升级高度。</w:t>
      </w:r>
      <w:r>
        <w:rPr>
          <w:rFonts w:hint="eastAsia" w:ascii="楷体" w:hAnsi="楷体" w:eastAsia="楷体" w:cs="宋体"/>
          <w:sz w:val="30"/>
          <w:szCs w:val="30"/>
        </w:rPr>
        <w:t>④</w:t>
      </w:r>
      <w:r>
        <w:rPr>
          <w:rFonts w:ascii="楷体" w:hAnsi="楷体" w:eastAsia="楷体" w:cs="Times New Roman"/>
          <w:sz w:val="30"/>
          <w:szCs w:val="30"/>
        </w:rPr>
        <w:t>知识创造的数量对产业结构升级的速度产生U型的影响，而知识创造的质量则对产业结构升级速度产生倒U型的影响。同时，知识创造的数量与质量间产生替代</w:t>
      </w:r>
      <w:r>
        <w:rPr>
          <w:rFonts w:hint="eastAsia" w:ascii="楷体" w:hAnsi="楷体" w:eastAsia="楷体" w:cs="Times New Roman"/>
          <w:sz w:val="30"/>
          <w:szCs w:val="30"/>
        </w:rPr>
        <w:t>效应</w:t>
      </w:r>
      <w:r>
        <w:rPr>
          <w:rFonts w:ascii="楷体" w:hAnsi="楷体" w:eastAsia="楷体" w:cs="Times New Roman"/>
          <w:sz w:val="30"/>
          <w:szCs w:val="30"/>
        </w:rPr>
        <w:t>，对产业结构升级速度产生负向影响。</w:t>
      </w:r>
    </w:p>
    <w:p>
      <w:pPr>
        <w:rPr>
          <w:rFonts w:ascii="Times New Roman" w:hAnsi="Times New Roman" w:cs="Times New Roman"/>
          <w:sz w:val="28"/>
          <w:szCs w:val="28"/>
        </w:rPr>
      </w:pPr>
      <w:r>
        <w:rPr>
          <w:rFonts w:ascii="黑体" w:hAnsi="黑体" w:eastAsia="黑体" w:cs="Times New Roman"/>
          <w:sz w:val="28"/>
          <w:szCs w:val="28"/>
        </w:rPr>
        <w:t>关键词：</w:t>
      </w:r>
      <w:r>
        <w:rPr>
          <w:rFonts w:ascii="Times New Roman" w:hAnsi="Times New Roman" w:cs="Times New Roman"/>
          <w:sz w:val="28"/>
          <w:szCs w:val="28"/>
        </w:rPr>
        <w:t>产业结构升级；开放性；知识创造；微观机制</w:t>
      </w:r>
    </w:p>
    <w:p>
      <w:pPr>
        <w:rPr>
          <w:rFonts w:ascii="Times New Roman" w:hAnsi="Times New Roman" w:cs="Times New Roman"/>
          <w:szCs w:val="21"/>
        </w:rPr>
      </w:pP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自党的十八大提出创新驱动发展战略以来，创新成为实现高质量发展的根本动力，其中，以创新驱动产业结构升级是重要途径。高新技术企业作为重要的创新主体之一，通过发展、壮大高新技术企业，从而驱动产业结构升级，是实现区域发展的重要动力。在</w:t>
      </w:r>
      <w:r>
        <w:rPr>
          <w:rFonts w:hint="eastAsia"/>
          <w:sz w:val="28"/>
          <w:szCs w:val="28"/>
        </w:rPr>
        <w:t>《国家创新驱动发展战略纲要》</w:t>
      </w:r>
      <w:r>
        <w:rPr>
          <w:rFonts w:hint="eastAsia" w:ascii="Times New Roman" w:hAnsi="Times New Roman" w:cs="Times New Roman"/>
          <w:sz w:val="28"/>
          <w:szCs w:val="28"/>
        </w:rPr>
        <w:t>中，强调了要实现各类创新主体间的协同互动，形成创新驱动发展的实践载体。因此，高新技术企业需要加强与其他创新主体间的合作，即保持开放性，以促进企业的知识创造，进而持续增加创新产出，最终推动产业结构的转型升级。尽管如此，当前研究还尚未深入探究高新技术企业如何保持开放性以促进其知识创造，进而驱动产业结构升级的内在机理。</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在对产业结构升级的驱动因素的研究中，当前研究关注了大量的宏观层面的驱动因素，揭示了在宏观层面上驱动产业结构升级的机理。例如，金融发展对产业结构升级的影响</w:t>
      </w:r>
      <w:r>
        <w:rPr>
          <w:rFonts w:hint="eastAsia" w:ascii="Times New Roman" w:hAnsi="Times New Roman" w:cs="Times New Roman"/>
          <w:sz w:val="28"/>
          <w:szCs w:val="28"/>
          <w:vertAlign w:val="superscript"/>
        </w:rPr>
        <w:t>[1-2]</w:t>
      </w:r>
      <w:r>
        <w:rPr>
          <w:rFonts w:hint="eastAsia" w:ascii="Times New Roman" w:hAnsi="Times New Roman" w:cs="Times New Roman"/>
          <w:sz w:val="28"/>
          <w:szCs w:val="28"/>
        </w:rPr>
        <w:t>，但提供了不一致的结果。高铂睿等</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w:instrText>
      </w:r>
      <w:r>
        <w:rPr>
          <w:rFonts w:hint="eastAsia" w:ascii="Times New Roman" w:hAnsi="Times New Roman" w:cs="Times New Roman"/>
          <w:sz w:val="28"/>
          <w:szCs w:val="28"/>
          <w:vertAlign w:val="superscript"/>
        </w:rPr>
        <w:instrText xml:space="preserve">REF _Ref21366816 \r \h</w:instrText>
      </w:r>
      <w:r>
        <w:rPr>
          <w:rFonts w:ascii="Times New Roman" w:hAnsi="Times New Roman" w:cs="Times New Roman"/>
          <w:sz w:val="28"/>
          <w:szCs w:val="28"/>
          <w:vertAlign w:val="superscript"/>
        </w:rPr>
        <w:instrText xml:space="preserve">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rPr>
        <w:t>发现2005-2013年间广州的金融发展对产业转型升级的促进作用</w:t>
      </w:r>
      <w:r>
        <w:rPr>
          <w:rFonts w:hint="eastAsia"/>
          <w:sz w:val="28"/>
          <w:szCs w:val="28"/>
        </w:rPr>
        <w:t>并不</w:t>
      </w:r>
      <w:r>
        <w:rPr>
          <w:rFonts w:hint="eastAsia" w:ascii="Times New Roman" w:hAnsi="Times New Roman" w:cs="Times New Roman"/>
          <w:sz w:val="28"/>
          <w:szCs w:val="28"/>
        </w:rPr>
        <w:t>明显，但长期来看，其产业转型升级的贡献率将逐渐增加。汪浩瀚等</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w:instrText>
      </w:r>
      <w:r>
        <w:rPr>
          <w:rFonts w:hint="eastAsia" w:ascii="Times New Roman" w:hAnsi="Times New Roman" w:cs="Times New Roman"/>
          <w:sz w:val="28"/>
          <w:szCs w:val="28"/>
          <w:vertAlign w:val="superscript"/>
        </w:rPr>
        <w:instrText xml:space="preserve">REF _Ref21366821 \r \h</w:instrText>
      </w:r>
      <w:r>
        <w:rPr>
          <w:rFonts w:ascii="Times New Roman" w:hAnsi="Times New Roman" w:cs="Times New Roman"/>
          <w:sz w:val="28"/>
          <w:szCs w:val="28"/>
          <w:vertAlign w:val="superscript"/>
        </w:rPr>
        <w:instrText xml:space="preserve">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[4]</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rPr>
        <w:t>则发现了金融发展对产业升级存在门槛效应。之所以取得不一致的发现，主要可能是由于地方或区域差异的存在。也有研究关注了其他的驱动因素，包括要素投入</w:t>
      </w:r>
      <w:r>
        <w:rPr>
          <w:rFonts w:hint="eastAsia" w:ascii="Times New Roman" w:hAnsi="Times New Roman" w:cs="Times New Roman"/>
          <w:sz w:val="28"/>
          <w:szCs w:val="28"/>
          <w:vertAlign w:val="superscript"/>
        </w:rPr>
        <w:t>[5-6]</w:t>
      </w:r>
      <w:r>
        <w:rPr>
          <w:rFonts w:hint="eastAsia" w:ascii="Times New Roman" w:hAnsi="Times New Roman" w:cs="Times New Roman"/>
          <w:sz w:val="28"/>
          <w:szCs w:val="28"/>
        </w:rPr>
        <w:t>、产业政策</w:t>
      </w:r>
      <w:r>
        <w:rPr>
          <w:rFonts w:hint="eastAsia" w:ascii="Times New Roman" w:hAnsi="Times New Roman" w:cs="Times New Roman"/>
          <w:sz w:val="28"/>
          <w:szCs w:val="28"/>
          <w:vertAlign w:val="superscript"/>
        </w:rPr>
        <w:t>[7-8]</w:t>
      </w:r>
      <w:r>
        <w:rPr>
          <w:rFonts w:hint="eastAsia" w:ascii="Times New Roman" w:hAnsi="Times New Roman" w:cs="Times New Roman"/>
          <w:sz w:val="28"/>
          <w:szCs w:val="28"/>
        </w:rPr>
        <w:t>、经济政策</w:t>
      </w:r>
      <w:r>
        <w:rPr>
          <w:rFonts w:hint="eastAsia" w:ascii="Times New Roman" w:hAnsi="Times New Roman" w:cs="Times New Roman"/>
          <w:sz w:val="28"/>
          <w:szCs w:val="28"/>
          <w:vertAlign w:val="superscript"/>
        </w:rPr>
        <w:t>[9-10]</w:t>
      </w:r>
      <w:r>
        <w:rPr>
          <w:rFonts w:hint="eastAsia" w:ascii="Times New Roman" w:hAnsi="Times New Roman" w:cs="Times New Roman"/>
          <w:sz w:val="28"/>
          <w:szCs w:val="28"/>
        </w:rPr>
        <w:t>、环境政策</w:t>
      </w:r>
      <w:r>
        <w:rPr>
          <w:rFonts w:hint="eastAsia" w:ascii="Times New Roman" w:hAnsi="Times New Roman" w:cs="Times New Roman"/>
          <w:sz w:val="28"/>
          <w:szCs w:val="28"/>
          <w:vertAlign w:val="superscript"/>
        </w:rPr>
        <w:t>[11-12]</w:t>
      </w:r>
      <w:r>
        <w:rPr>
          <w:rFonts w:hint="eastAsia" w:ascii="Times New Roman" w:hAnsi="Times New Roman" w:cs="Times New Roman"/>
          <w:sz w:val="28"/>
          <w:szCs w:val="28"/>
        </w:rPr>
        <w:t>、对外开放</w:t>
      </w:r>
      <w:r>
        <w:rPr>
          <w:rFonts w:hint="eastAsia" w:ascii="Times New Roman" w:hAnsi="Times New Roman" w:cs="Times New Roman"/>
          <w:sz w:val="28"/>
          <w:szCs w:val="28"/>
          <w:vertAlign w:val="superscript"/>
        </w:rPr>
        <w:t>[13-14]</w:t>
      </w:r>
      <w:r>
        <w:rPr>
          <w:rFonts w:hint="eastAsia" w:ascii="Times New Roman" w:hAnsi="Times New Roman" w:cs="Times New Roman"/>
          <w:sz w:val="28"/>
          <w:szCs w:val="28"/>
        </w:rPr>
        <w:t>等。这些研究从不同的角度揭示了驱动产业结构升级的宏观运行机制，促进了对产业结构升级的深入理解。尽管如此，当前对产业结构升级的驱动载体主要聚焦在国家、区域或地方、行业的宏观层面上，很少有研究关注微观层面的企业的驱动作用。</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除了以上对驱动因素的研究，当前也大量地关注了科技创新对产业结构升级的作用</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w:instrText>
      </w:r>
      <w:r>
        <w:rPr>
          <w:rFonts w:hint="eastAsia" w:ascii="Times New Roman" w:hAnsi="Times New Roman" w:cs="Times New Roman"/>
          <w:sz w:val="28"/>
          <w:szCs w:val="28"/>
          <w:vertAlign w:val="superscript"/>
        </w:rPr>
        <w:instrText xml:space="preserve">REF _Ref21366960 \r \h</w:instrText>
      </w:r>
      <w:r>
        <w:rPr>
          <w:rFonts w:ascii="Times New Roman" w:hAnsi="Times New Roman" w:cs="Times New Roman"/>
          <w:sz w:val="28"/>
          <w:szCs w:val="28"/>
          <w:vertAlign w:val="superscript"/>
        </w:rPr>
        <w:instrText xml:space="preserve">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[15]</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rPr>
        <w:t>。科技创新通过促进要素的</w:t>
      </w:r>
      <w:r>
        <w:rPr>
          <w:rFonts w:hint="eastAsia"/>
          <w:sz w:val="28"/>
          <w:szCs w:val="28"/>
        </w:rPr>
        <w:t>合理</w:t>
      </w:r>
      <w:r>
        <w:rPr>
          <w:rFonts w:hint="eastAsia" w:ascii="Times New Roman" w:hAnsi="Times New Roman" w:cs="Times New Roman"/>
          <w:sz w:val="28"/>
          <w:szCs w:val="28"/>
        </w:rPr>
        <w:t>流动</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w:instrText>
      </w:r>
      <w:r>
        <w:rPr>
          <w:rFonts w:hint="eastAsia" w:ascii="Times New Roman" w:hAnsi="Times New Roman" w:cs="Times New Roman"/>
          <w:sz w:val="28"/>
          <w:szCs w:val="28"/>
          <w:vertAlign w:val="superscript"/>
        </w:rPr>
        <w:instrText xml:space="preserve">REF _Ref21366965 \r \h</w:instrText>
      </w:r>
      <w:r>
        <w:rPr>
          <w:rFonts w:ascii="Times New Roman" w:hAnsi="Times New Roman" w:cs="Times New Roman"/>
          <w:sz w:val="28"/>
          <w:szCs w:val="28"/>
          <w:vertAlign w:val="superscript"/>
        </w:rPr>
        <w:instrText xml:space="preserve">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[16]</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rPr>
        <w:t>，以及产品与过程创新</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w:instrText>
      </w:r>
      <w:r>
        <w:rPr>
          <w:rFonts w:hint="eastAsia" w:ascii="Times New Roman" w:hAnsi="Times New Roman" w:cs="Times New Roman"/>
          <w:sz w:val="28"/>
          <w:szCs w:val="28"/>
          <w:vertAlign w:val="superscript"/>
        </w:rPr>
        <w:instrText xml:space="preserve">REF _Ref21366971 \r \h</w:instrText>
      </w:r>
      <w:r>
        <w:rPr>
          <w:rFonts w:ascii="Times New Roman" w:hAnsi="Times New Roman" w:cs="Times New Roman"/>
          <w:sz w:val="28"/>
          <w:szCs w:val="28"/>
          <w:vertAlign w:val="superscript"/>
        </w:rPr>
        <w:instrText xml:space="preserve">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[17]</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rPr>
        <w:t>，推动产业结构自身的扬弃以及研发投入</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w:instrText>
      </w:r>
      <w:r>
        <w:rPr>
          <w:rFonts w:hint="eastAsia" w:ascii="Times New Roman" w:hAnsi="Times New Roman" w:cs="Times New Roman"/>
          <w:sz w:val="28"/>
          <w:szCs w:val="28"/>
          <w:vertAlign w:val="superscript"/>
        </w:rPr>
        <w:instrText xml:space="preserve">REF _Ref21366977 \r \h</w:instrText>
      </w:r>
      <w:r>
        <w:rPr>
          <w:rFonts w:ascii="Times New Roman" w:hAnsi="Times New Roman" w:cs="Times New Roman"/>
          <w:sz w:val="28"/>
          <w:szCs w:val="28"/>
          <w:vertAlign w:val="superscript"/>
        </w:rPr>
        <w:instrText xml:space="preserve">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[18]</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rPr>
        <w:t>，形成技术进步的累积效应</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w:instrText>
      </w:r>
      <w:r>
        <w:rPr>
          <w:rFonts w:hint="eastAsia" w:ascii="Times New Roman" w:hAnsi="Times New Roman" w:cs="Times New Roman"/>
          <w:sz w:val="28"/>
          <w:szCs w:val="28"/>
          <w:vertAlign w:val="superscript"/>
        </w:rPr>
        <w:instrText xml:space="preserve">REF _Ref21366946 \r \h</w:instrText>
      </w:r>
      <w:r>
        <w:rPr>
          <w:rFonts w:ascii="Times New Roman" w:hAnsi="Times New Roman" w:cs="Times New Roman"/>
          <w:sz w:val="28"/>
          <w:szCs w:val="28"/>
          <w:vertAlign w:val="superscript"/>
        </w:rPr>
        <w:instrText xml:space="preserve">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[12]</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rPr>
        <w:t>，进而促进产业结构升级。这些研究为理解创新驱动产业结构升级提供了丰富的见解，尽管如此，当前对创新与产业结构升级间关系的研究也存在一些不足之处，首先，这些研究也主要聚焦于在宏观层面上创新对产业结构升级的影响，而很少有关注微观的企业层面的驱动机制。正如龚轶等指出的：“技术创新的直接主体是企业，而产业结构变化是一种统计的宏观的现象。”</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w:instrText>
      </w:r>
      <w:r>
        <w:rPr>
          <w:rFonts w:hint="eastAsia" w:ascii="Times New Roman" w:hAnsi="Times New Roman" w:cs="Times New Roman"/>
          <w:sz w:val="28"/>
          <w:szCs w:val="28"/>
          <w:vertAlign w:val="superscript"/>
        </w:rPr>
        <w:instrText xml:space="preserve">REF _Ref21366971 \r \h</w:instrText>
      </w:r>
      <w:r>
        <w:rPr>
          <w:rFonts w:ascii="Times New Roman" w:hAnsi="Times New Roman" w:cs="Times New Roman"/>
          <w:sz w:val="28"/>
          <w:szCs w:val="28"/>
          <w:vertAlign w:val="superscript"/>
        </w:rPr>
        <w:instrText xml:space="preserve">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[17]</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vertAlign w:val="superscript"/>
        </w:rPr>
        <w:t xml:space="preserve"> </w:t>
      </w:r>
      <w:r>
        <w:rPr>
          <w:rFonts w:hint="eastAsia" w:ascii="Times New Roman" w:hAnsi="Times New Roman" w:cs="Times New Roman"/>
          <w:sz w:val="28"/>
          <w:szCs w:val="28"/>
        </w:rPr>
        <w:t>由微观的企业层面驱动因素引致宏观层面的产业结构升级的内在机制并不清楚。其次，当前创新驱动产业结构升级的研究很少关注创新之外的其他驱动因素。例如，影响创新的因素如何驱动产业结构升级还未得到充分的探究。最后，当前研究所使用的数据主要为区域或国家层面的宏观数据，而很少有来自微观的企业层面的数据。基于此，本文以2006-2017年镇江市及其546家高新技术企业的数据为基础，实证检验企业开放性、知识创造与产业结构升级间的关系。本文的研究促进了对在微观的企业层面上驱动产业结构升级的内在机制的理解，也是对当前创新驱动产业结构升级的文献的有益的补充和丰富。</w:t>
      </w:r>
    </w:p>
    <w:p>
      <w:pPr>
        <w:ind w:firstLine="420" w:firstLineChars="200"/>
        <w:rPr>
          <w:rFonts w:ascii="Times New Roman" w:hAnsi="Times New Roman" w:cs="Times New Roman"/>
          <w:szCs w:val="21"/>
        </w:rPr>
      </w:pPr>
    </w:p>
    <w:p>
      <w:pPr>
        <w:rPr>
          <w:rFonts w:ascii="黑体" w:hAnsi="黑体" w:eastAsia="黑体" w:cs="Times New Roman"/>
          <w:sz w:val="28"/>
          <w:szCs w:val="28"/>
        </w:rPr>
      </w:pPr>
      <w:r>
        <w:rPr>
          <w:rFonts w:ascii="黑体" w:hAnsi="黑体" w:eastAsia="黑体" w:cs="Times New Roman"/>
          <w:sz w:val="28"/>
          <w:szCs w:val="28"/>
        </w:rPr>
        <w:t>1 理论背景与假设</w:t>
      </w:r>
    </w:p>
    <w:p>
      <w:pPr>
        <w:rPr>
          <w:rFonts w:ascii="黑体" w:hAnsi="黑体" w:eastAsia="黑体" w:cs="Times New Roman"/>
          <w:sz w:val="28"/>
          <w:szCs w:val="28"/>
        </w:rPr>
      </w:pPr>
      <w:r>
        <w:rPr>
          <w:rFonts w:hint="eastAsia" w:ascii="黑体" w:hAnsi="黑体" w:eastAsia="黑体" w:cs="Times New Roman"/>
          <w:sz w:val="28"/>
          <w:szCs w:val="28"/>
        </w:rPr>
        <w:t>1.1 开放性与知识创造</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开放性（openness）是指企业从外部获取知识的程度</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w:instrText>
      </w:r>
      <w:r>
        <w:rPr>
          <w:rFonts w:hint="eastAsia" w:ascii="Times New Roman" w:hAnsi="Times New Roman" w:cs="Times New Roman"/>
          <w:sz w:val="28"/>
          <w:szCs w:val="28"/>
          <w:vertAlign w:val="superscript"/>
        </w:rPr>
        <w:instrText xml:space="preserve">REF _Ref21366999 \r \h</w:instrText>
      </w:r>
      <w:r>
        <w:rPr>
          <w:rFonts w:ascii="Times New Roman" w:hAnsi="Times New Roman" w:cs="Times New Roman"/>
          <w:sz w:val="28"/>
          <w:szCs w:val="28"/>
          <w:vertAlign w:val="superscript"/>
        </w:rPr>
        <w:instrText xml:space="preserve">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[19]</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rPr>
        <w:t>，主要体现在企业与外部的合作</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w:instrText>
      </w:r>
      <w:r>
        <w:rPr>
          <w:rFonts w:hint="eastAsia" w:ascii="Times New Roman" w:hAnsi="Times New Roman" w:cs="Times New Roman"/>
          <w:sz w:val="28"/>
          <w:szCs w:val="28"/>
          <w:vertAlign w:val="superscript"/>
        </w:rPr>
        <w:instrText xml:space="preserve">REF _Ref21367005 \r \h</w:instrText>
      </w:r>
      <w:r>
        <w:rPr>
          <w:rFonts w:ascii="Times New Roman" w:hAnsi="Times New Roman" w:cs="Times New Roman"/>
          <w:sz w:val="28"/>
          <w:szCs w:val="28"/>
          <w:vertAlign w:val="superscript"/>
        </w:rPr>
        <w:instrText xml:space="preserve">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[20]</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rPr>
        <w:t>，能够促进知识创造与创新</w:t>
      </w:r>
      <w:r>
        <w:rPr>
          <w:rFonts w:hint="eastAsia" w:ascii="Times New Roman" w:hAnsi="Times New Roman" w:cs="Times New Roman"/>
          <w:sz w:val="28"/>
          <w:szCs w:val="28"/>
          <w:vertAlign w:val="superscript"/>
        </w:rPr>
        <w:t>[21-22]</w:t>
      </w:r>
      <w:r>
        <w:rPr>
          <w:rFonts w:hint="eastAsia" w:ascii="Times New Roman" w:hAnsi="Times New Roman" w:cs="Times New Roman"/>
          <w:sz w:val="28"/>
          <w:szCs w:val="28"/>
        </w:rPr>
        <w:t>。本文主要从三个维度考察开放性对知识创造的影响，即合作者数量、伙伴多样性和合作强度。</w:t>
      </w:r>
    </w:p>
    <w:p>
      <w:pPr>
        <w:rPr>
          <w:rFonts w:ascii="Times New Roman" w:hAnsi="Times New Roman" w:cs="Times New Roman"/>
          <w:b/>
          <w:sz w:val="28"/>
          <w:szCs w:val="28"/>
        </w:rPr>
      </w:pPr>
      <w:r>
        <w:rPr>
          <w:rFonts w:hint="eastAsia" w:ascii="Times New Roman" w:hAnsi="Times New Roman" w:cs="Times New Roman"/>
          <w:b/>
          <w:sz w:val="28"/>
          <w:szCs w:val="28"/>
        </w:rPr>
        <w:t>1.1.1 合作者数量与知识创造</w:t>
      </w:r>
    </w:p>
    <w:p>
      <w:pPr>
        <w:ind w:firstLine="560" w:firstLineChars="200"/>
        <w:rPr>
          <w:sz w:val="28"/>
          <w:szCs w:val="28"/>
        </w:rPr>
      </w:pPr>
      <w:r>
        <w:rPr>
          <w:rFonts w:hint="eastAsia"/>
          <w:sz w:val="28"/>
          <w:szCs w:val="28"/>
        </w:rPr>
        <w:t>合作者数量反映了与企业具有合作关系的伙伴的数量。合作伙伴的数量表明了企业可获取的外部新知识的数量，随着伙伴数量的增加，企业需要投入资源来管理这些关系，尤其是对企业至关重要的伙伴，这就容易造成企业在关系管理和知识创造两者间资源配置的困难。同时，关系的建立与维持也是企业能够持续地获取外部知识的重要前提，导致其更可能首先致力于关系的开发，在双方间建立信任后，可以为后续的合作和知识产出创造有利的条件。因此，本文认为随着伙伴数量的增加，其可能对知识</w:t>
      </w:r>
      <w:r>
        <w:rPr>
          <w:rFonts w:ascii="Times New Roman" w:hAnsi="Times New Roman" w:cs="Times New Roman"/>
          <w:sz w:val="28"/>
          <w:szCs w:val="28"/>
        </w:rPr>
        <w:t>创造的数量产生负向影响。尽管如此，当合作伙伴数量超过一定水平，其也能够增加知识创造的数量。这是因为：企业在前期已经积累了大量的关于关系开发和维持的经验，其开始更加关注如何利用这些已建立的合作关系。企业通过大量的合作伙伴的加入而能够快速地获取新知识，因而企业能够通过不断增加的伙伴数量来持续地获取新知识，进而产出更多的新知识。因此，本文认为，伙伴数量与知识创造的数量间是U型关系。</w:t>
      </w:r>
    </w:p>
    <w:p>
      <w:pPr>
        <w:ind w:firstLine="560" w:firstLineChars="200"/>
        <w:rPr>
          <w:rFonts w:ascii="Times New Roman" w:hAnsi="Times New Roman" w:cs="Times New Roman"/>
          <w:sz w:val="28"/>
          <w:szCs w:val="28"/>
        </w:rPr>
      </w:pPr>
      <w:r>
        <w:rPr>
          <w:rFonts w:ascii="Times New Roman" w:hAnsi="Times New Roman" w:cs="Times New Roman"/>
          <w:sz w:val="28"/>
          <w:szCs w:val="28"/>
        </w:rPr>
        <w:t>尽管随着合作伙伴数量的增加，知识创造的数量将减少，但知识创造的质量将会提高。企业需要与合作伙伴建立持续的合作关系，如何维持与伙伴间的合作关系对企业至关重要。因此，企业更可能投入更多的资源用于与合作伙伴关系的开发，学习如何与合作伙伴进行协作</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_Ref21367017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[23]</w:t>
      </w:r>
      <w:r>
        <w:rPr>
          <w:rFonts w:ascii="Times New Roman" w:hAnsi="Times New Roman" w:cs="Times New Roman"/>
          <w:sz w:val="28"/>
          <w:szCs w:val="28"/>
          <w:vertAlign w:val="superscript"/>
        </w:rPr>
        <w:fldChar w:fldCharType="end"/>
      </w:r>
      <w:r>
        <w:rPr>
          <w:rFonts w:ascii="Times New Roman" w:hAnsi="Times New Roman" w:cs="Times New Roman"/>
          <w:sz w:val="28"/>
          <w:szCs w:val="28"/>
        </w:rPr>
        <w:t>，进而获取其更有价值的新知识，以创造更高质量的知识，以此吸引并提高合作伙伴开展持续合作的意愿。尽管如此，当合作伙伴数量超过一定水平，企业需要投入的资源也将不断增加，其协调成本也同样提高</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_Ref21367023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[24]</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尽管其已经积累了关系管理的经验，但大量的合作伙伴及其与企业间的潜在的冲突也可能加剧，其引致的协调成本超过了其可能带来的收益。此外，与大量的伙伴进行合作，也增加了企业有价值的、稀缺的、不可替代、不可模仿的知识的泄露风险</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_Ref21367035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[25]</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。尤其是通过伙伴的间接联系而将知识溢出到竞争对手</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_Ref21367040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[26]</w:t>
      </w:r>
      <w:r>
        <w:rPr>
          <w:rFonts w:ascii="Times New Roman" w:hAnsi="Times New Roman" w:cs="Times New Roman"/>
          <w:sz w:val="28"/>
          <w:szCs w:val="28"/>
          <w:vertAlign w:val="superscript"/>
        </w:rPr>
        <w:fldChar w:fldCharType="end"/>
      </w:r>
      <w:r>
        <w:rPr>
          <w:rFonts w:ascii="Times New Roman" w:hAnsi="Times New Roman" w:cs="Times New Roman"/>
          <w:sz w:val="28"/>
          <w:szCs w:val="28"/>
        </w:rPr>
        <w:t>，一旦出现知识泄露，关系解散的可能性也将增加，对企业的创新将产生负向影响</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_Ref21367045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[27]</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。因而，当伙伴数量超过一定水平，其对知识产出的质量可能产生负向影响。</w:t>
      </w:r>
    </w:p>
    <w:p>
      <w:pPr>
        <w:ind w:firstLine="560" w:firstLineChars="200"/>
        <w:rPr>
          <w:rFonts w:ascii="Times New Roman" w:hAnsi="Times New Roman" w:cs="Times New Roman"/>
          <w:sz w:val="28"/>
          <w:szCs w:val="28"/>
        </w:rPr>
      </w:pPr>
      <w:r>
        <w:rPr>
          <w:rFonts w:ascii="Times New Roman" w:hAnsi="Times New Roman" w:cs="Times New Roman"/>
          <w:sz w:val="28"/>
          <w:szCs w:val="28"/>
        </w:rPr>
        <w:t>H1：合作者数量与</w:t>
      </w:r>
      <w:r>
        <w:rPr>
          <w:rFonts w:hint="eastAsia" w:ascii="Times New Roman" w:hAnsi="Times New Roman" w:cs="Times New Roman"/>
          <w:sz w:val="28"/>
          <w:szCs w:val="28"/>
        </w:rPr>
        <w:t>知识创造的</w:t>
      </w:r>
      <w:r>
        <w:rPr>
          <w:rFonts w:ascii="Times New Roman" w:hAnsi="Times New Roman" w:cs="Times New Roman"/>
          <w:sz w:val="28"/>
          <w:szCs w:val="28"/>
        </w:rPr>
        <w:t>数量</w:t>
      </w:r>
      <w:r>
        <w:rPr>
          <w:rFonts w:hint="eastAsia" w:ascii="Times New Roman" w:hAnsi="Times New Roman" w:cs="Times New Roman"/>
          <w:sz w:val="28"/>
          <w:szCs w:val="28"/>
        </w:rPr>
        <w:t>呈</w:t>
      </w:r>
      <w:r>
        <w:rPr>
          <w:rFonts w:ascii="Times New Roman" w:hAnsi="Times New Roman" w:cs="Times New Roman"/>
          <w:sz w:val="28"/>
          <w:szCs w:val="28"/>
        </w:rPr>
        <w:t>U型</w:t>
      </w:r>
      <w:r>
        <w:rPr>
          <w:rFonts w:hint="eastAsia" w:ascii="Times New Roman" w:hAnsi="Times New Roman" w:cs="Times New Roman"/>
          <w:sz w:val="28"/>
          <w:szCs w:val="28"/>
        </w:rPr>
        <w:t>关系</w:t>
      </w:r>
      <w:r>
        <w:rPr>
          <w:rFonts w:ascii="Times New Roman" w:hAnsi="Times New Roman" w:cs="Times New Roman"/>
          <w:sz w:val="28"/>
          <w:szCs w:val="28"/>
        </w:rPr>
        <w:t>（1a），而与</w:t>
      </w:r>
      <w:r>
        <w:rPr>
          <w:rFonts w:hint="eastAsia" w:ascii="Times New Roman" w:hAnsi="Times New Roman" w:cs="Times New Roman"/>
          <w:sz w:val="28"/>
          <w:szCs w:val="28"/>
        </w:rPr>
        <w:t>知识创造的</w:t>
      </w:r>
      <w:r>
        <w:rPr>
          <w:rFonts w:ascii="Times New Roman" w:hAnsi="Times New Roman" w:cs="Times New Roman"/>
          <w:sz w:val="28"/>
          <w:szCs w:val="28"/>
        </w:rPr>
        <w:t>质量</w:t>
      </w:r>
      <w:r>
        <w:rPr>
          <w:rFonts w:hint="eastAsia" w:ascii="Times New Roman" w:hAnsi="Times New Roman" w:cs="Times New Roman"/>
          <w:sz w:val="28"/>
          <w:szCs w:val="28"/>
        </w:rPr>
        <w:t>呈</w:t>
      </w:r>
      <w:r>
        <w:rPr>
          <w:rFonts w:ascii="Times New Roman" w:hAnsi="Times New Roman" w:cs="Times New Roman"/>
          <w:sz w:val="28"/>
          <w:szCs w:val="28"/>
        </w:rPr>
        <w:t>倒U型关系（1b）</w:t>
      </w:r>
    </w:p>
    <w:p>
      <w:pPr>
        <w:rPr>
          <w:rFonts w:ascii="Times New Roman" w:hAnsi="Times New Roman" w:cs="Times New Roman"/>
          <w:b/>
          <w:sz w:val="28"/>
          <w:szCs w:val="28"/>
        </w:rPr>
      </w:pPr>
      <w:r>
        <w:rPr>
          <w:rFonts w:hint="eastAsia" w:ascii="Times New Roman" w:hAnsi="Times New Roman" w:cs="Times New Roman"/>
          <w:b/>
          <w:sz w:val="28"/>
          <w:szCs w:val="28"/>
        </w:rPr>
        <w:t>1.1.2 合作者多样性与知识创造</w:t>
      </w:r>
    </w:p>
    <w:p>
      <w:pPr>
        <w:ind w:firstLine="560" w:firstLineChars="200"/>
        <w:rPr>
          <w:rFonts w:ascii="Times New Roman" w:hAnsi="Times New Roman" w:cs="Times New Roman"/>
          <w:sz w:val="28"/>
          <w:szCs w:val="28"/>
        </w:rPr>
      </w:pPr>
      <w:r>
        <w:rPr>
          <w:rFonts w:ascii="Times New Roman" w:hAnsi="Times New Roman" w:cs="Times New Roman"/>
          <w:sz w:val="28"/>
          <w:szCs w:val="28"/>
        </w:rPr>
        <w:t>外部合作者的多样性反映了企业与不同类型的合作伙伴进行建立合作关系的程度。伙伴多样性代表了企业多样化知识的来源</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_Ref21367050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[28]</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，可以促进企业与合作伙伴间的活动的互补性</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_Ref21367057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[29]</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。尽管如此，伙伴多样性对知识创造也能够产生负向影响</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_Ref21367061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[30]</w:t>
      </w:r>
      <w:r>
        <w:rPr>
          <w:rFonts w:ascii="Times New Roman" w:hAnsi="Times New Roman" w:cs="Times New Roman"/>
          <w:sz w:val="28"/>
          <w:szCs w:val="28"/>
          <w:vertAlign w:val="superscript"/>
        </w:rPr>
        <w:fldChar w:fldCharType="end"/>
      </w:r>
      <w:r>
        <w:rPr>
          <w:rFonts w:ascii="Times New Roman" w:hAnsi="Times New Roman" w:cs="Times New Roman"/>
          <w:sz w:val="28"/>
          <w:szCs w:val="28"/>
        </w:rPr>
        <w:t>。本文认为，合作伙伴的多样性对知识创造可能产生U型的影响关系，即随着多样性的增加，其对知识创造数量与质量可能产生负向影响，但随着多样性的不断增加，超过一定的水平，合作伙伴的多样性能够对知识创造产生正向影响。这是因为：当合作伙伴的多样性程度不是很高的时候，意味着企业能够从合作伙伴获取的多样化的知识是非常有限的，这就导致了企业将自身已有知识与外部新知识组合，从而产生大量新知识的可能性大大降低。另外，较低水平的伙伴多样化可能会产生企业知识积累的路径锁定，即企业只选择某一特定类型的合作伙伴进行合作，这将会让企业缩窄其搜索知识的范围，难以拓展到其他的领域。同时，多样化的合作伙伴具有不同的目标和需求，可能导致冲突，企业管理这些多样化的需求需要投入大量的资源，协调成本也会增加</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_Ref21367061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[30]</w:t>
      </w:r>
      <w:r>
        <w:rPr>
          <w:rFonts w:ascii="Times New Roman" w:hAnsi="Times New Roman" w:cs="Times New Roman"/>
          <w:sz w:val="28"/>
          <w:szCs w:val="28"/>
          <w:vertAlign w:val="superscript"/>
        </w:rPr>
        <w:fldChar w:fldCharType="end"/>
      </w:r>
      <w:r>
        <w:rPr>
          <w:rFonts w:ascii="Times New Roman" w:hAnsi="Times New Roman" w:cs="Times New Roman"/>
          <w:sz w:val="28"/>
          <w:szCs w:val="28"/>
        </w:rPr>
        <w:t>，这都将降低其知识创造的数量与质量。因此，本文认为，低水平的伙伴多样性难以充分实现开放式创新的潜能，进而对创造的新知识的数量与质量产生不利影响。</w:t>
      </w:r>
    </w:p>
    <w:p>
      <w:pPr>
        <w:ind w:firstLine="560" w:firstLineChars="200"/>
        <w:rPr>
          <w:rFonts w:ascii="Times New Roman" w:hAnsi="Times New Roman" w:cs="Times New Roman"/>
          <w:sz w:val="28"/>
          <w:szCs w:val="28"/>
        </w:rPr>
      </w:pPr>
      <w:r>
        <w:rPr>
          <w:rFonts w:ascii="Times New Roman" w:hAnsi="Times New Roman" w:cs="Times New Roman"/>
          <w:sz w:val="28"/>
          <w:szCs w:val="28"/>
        </w:rPr>
        <w:t>尽管如此，当伙伴多样性超过一定的水平，其将会提高知识创造的数量与质量。随着伙伴类型的不断增加，尤其是跨行业合作</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_Ref21367077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[31]</w:t>
      </w:r>
      <w:r>
        <w:rPr>
          <w:rFonts w:ascii="Times New Roman" w:hAnsi="Times New Roman" w:cs="Times New Roman"/>
          <w:sz w:val="28"/>
          <w:szCs w:val="28"/>
          <w:vertAlign w:val="superscript"/>
        </w:rPr>
        <w:fldChar w:fldCharType="end"/>
      </w:r>
      <w:r>
        <w:rPr>
          <w:rFonts w:ascii="Times New Roman" w:hAnsi="Times New Roman" w:cs="Times New Roman"/>
          <w:sz w:val="28"/>
          <w:szCs w:val="28"/>
        </w:rPr>
        <w:t>，企业搜索外部知识的范围被大大拓展，将有助于其获取更多的异质性的知识要素，这些新的知识要素的流入，为创造更多的新知识，以及创造更加新颖的知识带来了大量的潜在机会</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_Ref21367084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[32]</w:t>
      </w:r>
      <w:r>
        <w:rPr>
          <w:rFonts w:ascii="Times New Roman" w:hAnsi="Times New Roman" w:cs="Times New Roman"/>
          <w:sz w:val="28"/>
          <w:szCs w:val="28"/>
          <w:vertAlign w:val="superscript"/>
        </w:rPr>
        <w:fldChar w:fldCharType="end"/>
      </w:r>
      <w:r>
        <w:rPr>
          <w:rFonts w:ascii="Times New Roman" w:hAnsi="Times New Roman" w:cs="Times New Roman"/>
          <w:sz w:val="28"/>
          <w:szCs w:val="28"/>
        </w:rPr>
        <w:t>。van Beers</w:t>
      </w:r>
      <w:r>
        <w:rPr>
          <w:rFonts w:hint="eastAsia" w:ascii="Times New Roman" w:hAnsi="Times New Roman" w:cs="Times New Roman"/>
          <w:sz w:val="28"/>
          <w:szCs w:val="28"/>
        </w:rPr>
        <w:t>等</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_Ref21367090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[33]</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发现，合作伙伴的职能多样性导致了大量新知识的摄入，能够促进突破式创新绩效。Fitjar</w:t>
      </w:r>
      <w:r>
        <w:rPr>
          <w:rFonts w:hint="eastAsia" w:ascii="Times New Roman" w:hAnsi="Times New Roman" w:cs="Times New Roman"/>
          <w:sz w:val="28"/>
          <w:szCs w:val="28"/>
        </w:rPr>
        <w:t>等</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_Ref21367095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[34]</w:t>
      </w:r>
      <w:r>
        <w:rPr>
          <w:rFonts w:ascii="Times New Roman" w:hAnsi="Times New Roman" w:cs="Times New Roman"/>
          <w:sz w:val="28"/>
          <w:szCs w:val="28"/>
          <w:vertAlign w:val="superscript"/>
        </w:rPr>
        <w:fldChar w:fldCharType="end"/>
      </w:r>
      <w:r>
        <w:rPr>
          <w:rFonts w:ascii="Times New Roman" w:hAnsi="Times New Roman" w:cs="Times New Roman"/>
          <w:sz w:val="28"/>
          <w:szCs w:val="28"/>
        </w:rPr>
        <w:t>也表明了企业与供应链伙伴（供应商、顾客），以及与跨区域的伙伴间的互动是创新的重要来源。因而，本文认为，随着合作伙伴类型的不断提高，将促进知识创造的数量和质量的提高。综上，伙伴多样性对知识创造产生U型的影响。最近的研究也提供了伙伴多样性所引致的U型影响的经验证据</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_Ref21367099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[35]</w:t>
      </w:r>
      <w:r>
        <w:rPr>
          <w:rFonts w:ascii="Times New Roman" w:hAnsi="Times New Roman" w:cs="Times New Roman"/>
          <w:sz w:val="28"/>
          <w:szCs w:val="28"/>
          <w:vertAlign w:val="superscript"/>
        </w:rPr>
        <w:fldChar w:fldCharType="end"/>
      </w:r>
      <w:r>
        <w:rPr>
          <w:rFonts w:ascii="Times New Roman" w:hAnsi="Times New Roman" w:cs="Times New Roman"/>
          <w:sz w:val="28"/>
          <w:szCs w:val="28"/>
        </w:rPr>
        <w:t>。</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H2：伙伴多样性与知识创造的数量呈U型关系（2a），与知识创造的质量呈U型关系（2b）</w:t>
      </w:r>
    </w:p>
    <w:p>
      <w:pPr>
        <w:rPr>
          <w:rFonts w:ascii="Times New Roman" w:hAnsi="Times New Roman" w:cs="Times New Roman"/>
          <w:b/>
          <w:sz w:val="28"/>
          <w:szCs w:val="28"/>
        </w:rPr>
      </w:pPr>
      <w:r>
        <w:rPr>
          <w:rFonts w:hint="eastAsia" w:ascii="Times New Roman" w:hAnsi="Times New Roman" w:cs="Times New Roman"/>
          <w:b/>
          <w:sz w:val="28"/>
          <w:szCs w:val="28"/>
        </w:rPr>
        <w:t>1.1.3 合作强度与知识创造</w:t>
      </w:r>
    </w:p>
    <w:p>
      <w:pPr>
        <w:ind w:firstLine="560" w:firstLineChars="200"/>
        <w:rPr>
          <w:rFonts w:ascii="Times New Roman" w:hAnsi="Times New Roman" w:cs="Times New Roman"/>
          <w:sz w:val="28"/>
          <w:szCs w:val="28"/>
        </w:rPr>
      </w:pPr>
      <w:r>
        <w:rPr>
          <w:rFonts w:ascii="Times New Roman" w:hAnsi="Times New Roman" w:cs="Times New Roman"/>
          <w:sz w:val="28"/>
          <w:szCs w:val="28"/>
        </w:rPr>
        <w:t>合作强度反映了企业与合作伙伴间合作的频率与持续性</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_Ref21367104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[36]</w:t>
      </w:r>
      <w:r>
        <w:rPr>
          <w:rFonts w:ascii="Times New Roman" w:hAnsi="Times New Roman" w:cs="Times New Roman"/>
          <w:sz w:val="28"/>
          <w:szCs w:val="28"/>
          <w:vertAlign w:val="superscript"/>
        </w:rPr>
        <w:fldChar w:fldCharType="end"/>
      </w:r>
      <w:r>
        <w:rPr>
          <w:rFonts w:ascii="Times New Roman" w:hAnsi="Times New Roman" w:cs="Times New Roman"/>
          <w:sz w:val="28"/>
          <w:szCs w:val="28"/>
        </w:rPr>
        <w:t>，本质上也反映了其关系</w:t>
      </w:r>
      <w:r>
        <w:rPr>
          <w:rFonts w:hint="eastAsia" w:ascii="Times New Roman" w:hAnsi="Times New Roman" w:cs="Times New Roman"/>
          <w:sz w:val="28"/>
          <w:szCs w:val="28"/>
        </w:rPr>
        <w:t>的</w:t>
      </w:r>
      <w:r>
        <w:rPr>
          <w:rFonts w:ascii="Times New Roman" w:hAnsi="Times New Roman" w:cs="Times New Roman"/>
          <w:sz w:val="28"/>
          <w:szCs w:val="28"/>
        </w:rPr>
        <w:t>强度</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_Ref21367109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[37]</w:t>
      </w:r>
      <w:r>
        <w:rPr>
          <w:rFonts w:ascii="Times New Roman" w:hAnsi="Times New Roman" w:cs="Times New Roman"/>
          <w:sz w:val="28"/>
          <w:szCs w:val="28"/>
          <w:vertAlign w:val="superscript"/>
        </w:rPr>
        <w:fldChar w:fldCharType="end"/>
      </w:r>
      <w:r>
        <w:rPr>
          <w:rFonts w:ascii="Times New Roman" w:hAnsi="Times New Roman" w:cs="Times New Roman"/>
          <w:sz w:val="28"/>
          <w:szCs w:val="28"/>
        </w:rPr>
        <w:t>。企业与伙伴间频繁、持续的合作将促进新知识创造的数量和质量。首先，频繁的合作让企业与合作伙伴交换资源与信息的强度提高，进而促进组织间的创新活动。Lavie</w:t>
      </w:r>
      <w:r>
        <w:rPr>
          <w:rFonts w:hint="eastAsia" w:ascii="Times New Roman" w:hAnsi="Times New Roman" w:cs="Times New Roman"/>
          <w:sz w:val="28"/>
          <w:szCs w:val="28"/>
        </w:rPr>
        <w:t>等</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_Ref21367023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[24]</w:t>
      </w:r>
      <w:r>
        <w:rPr>
          <w:rFonts w:ascii="Times New Roman" w:hAnsi="Times New Roman" w:cs="Times New Roman"/>
          <w:sz w:val="28"/>
          <w:szCs w:val="28"/>
          <w:vertAlign w:val="superscript"/>
        </w:rPr>
        <w:fldChar w:fldCharType="end"/>
      </w:r>
      <w:r>
        <w:rPr>
          <w:rFonts w:ascii="Times New Roman" w:hAnsi="Times New Roman" w:cs="Times New Roman"/>
          <w:sz w:val="28"/>
          <w:szCs w:val="28"/>
        </w:rPr>
        <w:t>指出，合作可以帮助建立社会资本，整合专业技能，提升创造力，以及聚合资源等，进而促进知识创造。另外，频繁的合作也为企业的学习提供了机会</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_Ref21367017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[23]</w:t>
      </w:r>
      <w:r>
        <w:rPr>
          <w:rFonts w:ascii="Times New Roman" w:hAnsi="Times New Roman" w:cs="Times New Roman"/>
          <w:sz w:val="28"/>
          <w:szCs w:val="28"/>
          <w:vertAlign w:val="superscript"/>
        </w:rPr>
        <w:fldChar w:fldCharType="end"/>
      </w:r>
      <w:r>
        <w:rPr>
          <w:rFonts w:ascii="Times New Roman" w:hAnsi="Times New Roman" w:cs="Times New Roman"/>
          <w:sz w:val="28"/>
          <w:szCs w:val="28"/>
        </w:rPr>
        <w:t>，企业可以从先前合作中产生学习，促进了相互间的信任，能够帮助其克服合作中出现的矛盾，进而改进其产生创新的能力</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_Ref21367133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[38]</w:t>
      </w:r>
      <w:r>
        <w:rPr>
          <w:rFonts w:ascii="Times New Roman" w:hAnsi="Times New Roman" w:cs="Times New Roman"/>
          <w:sz w:val="28"/>
          <w:szCs w:val="28"/>
          <w:vertAlign w:val="superscript"/>
        </w:rPr>
        <w:fldChar w:fldCharType="end"/>
      </w:r>
      <w:r>
        <w:rPr>
          <w:rFonts w:ascii="Times New Roman" w:hAnsi="Times New Roman" w:cs="Times New Roman"/>
          <w:sz w:val="28"/>
          <w:szCs w:val="28"/>
        </w:rPr>
        <w:t>。Rigby</w:t>
      </w:r>
      <w:r>
        <w:rPr>
          <w:rFonts w:hint="eastAsia" w:ascii="Times New Roman" w:hAnsi="Times New Roman" w:cs="Times New Roman"/>
          <w:sz w:val="28"/>
          <w:szCs w:val="28"/>
        </w:rPr>
        <w:t>等</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_Ref21367138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[39]</w:t>
      </w:r>
      <w:r>
        <w:rPr>
          <w:rFonts w:ascii="Times New Roman" w:hAnsi="Times New Roman" w:cs="Times New Roman"/>
          <w:sz w:val="28"/>
          <w:szCs w:val="28"/>
          <w:vertAlign w:val="superscript"/>
        </w:rPr>
        <w:fldChar w:fldCharType="end"/>
      </w:r>
      <w:r>
        <w:rPr>
          <w:rFonts w:ascii="Times New Roman" w:hAnsi="Times New Roman" w:cs="Times New Roman"/>
          <w:sz w:val="28"/>
          <w:szCs w:val="28"/>
        </w:rPr>
        <w:t xml:space="preserve">发现，随着合作水平的提高，知识创造的质量的变异性降低。其次，合作持续性反映了企业与合作伙伴间关系的持续性程度。通过建立与伙伴间长期的合作关系，其所创造的相互间特定的关系资产会增加，例如彼此间的信任，同时机会主义行为与倾向也被抑制，能够增加知识转移的意愿，并提高信息交换的质量，进而促进新知识的创造。Belderbos </w:t>
      </w:r>
      <w:r>
        <w:rPr>
          <w:rFonts w:hint="eastAsia" w:ascii="Times New Roman" w:hAnsi="Times New Roman" w:cs="Times New Roman"/>
          <w:sz w:val="28"/>
          <w:szCs w:val="28"/>
        </w:rPr>
        <w:t>等</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_Ref21367104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[36]</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发现，持续的合作模式对创新性具有积极影响。</w:t>
      </w:r>
    </w:p>
    <w:p>
      <w:pPr>
        <w:ind w:firstLine="560" w:firstLineChars="200"/>
        <w:rPr>
          <w:rFonts w:ascii="Times New Roman" w:hAnsi="Times New Roman" w:cs="Times New Roman"/>
          <w:sz w:val="28"/>
          <w:szCs w:val="28"/>
        </w:rPr>
      </w:pPr>
      <w:r>
        <w:rPr>
          <w:rFonts w:ascii="Times New Roman" w:hAnsi="Times New Roman" w:cs="Times New Roman"/>
          <w:sz w:val="28"/>
          <w:szCs w:val="28"/>
        </w:rPr>
        <w:t>尽管如此，随着合作强度的不断提高，并超过一定的水平，其可能对知识创造产生负向影响，尤其是创造的新知识的质量。过高的合作强度很可能让企业陷入困境，即从合作伙伴获取的知识对提升知识创造的质量的积极作用开始下降，并出现负向影响。这是因为：随着合作的不断增强，企业所获取的异质性知识转变为同质性知识，给企业带来了大量的知识冗余</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_Ref21367159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[40]</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，增加了企业处理这些冗余的成本。同时，合作强度也可能限制了企业寻求新的合作伙伴，以及互动渠道与方式的多样性</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_Ref21367165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[41]</w:t>
      </w:r>
      <w:r>
        <w:rPr>
          <w:rFonts w:ascii="Times New Roman" w:hAnsi="Times New Roman" w:cs="Times New Roman"/>
          <w:sz w:val="28"/>
          <w:szCs w:val="28"/>
          <w:vertAlign w:val="superscript"/>
        </w:rPr>
        <w:fldChar w:fldCharType="end"/>
      </w:r>
      <w:r>
        <w:rPr>
          <w:rFonts w:ascii="Times New Roman" w:hAnsi="Times New Roman" w:cs="Times New Roman"/>
          <w:sz w:val="28"/>
          <w:szCs w:val="28"/>
        </w:rPr>
        <w:t>与认知多样性</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_Ref21367171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[42]</w:t>
      </w:r>
      <w:r>
        <w:rPr>
          <w:rFonts w:ascii="Times New Roman" w:hAnsi="Times New Roman" w:cs="Times New Roman"/>
          <w:sz w:val="28"/>
          <w:szCs w:val="28"/>
          <w:vertAlign w:val="superscript"/>
        </w:rPr>
        <w:fldChar w:fldCharType="end"/>
      </w:r>
      <w:r>
        <w:rPr>
          <w:rFonts w:ascii="Times New Roman" w:hAnsi="Times New Roman" w:cs="Times New Roman"/>
          <w:sz w:val="28"/>
          <w:szCs w:val="28"/>
        </w:rPr>
        <w:t>，让企业陷入过度嵌入的困境</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_Ref21367177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[43]</w:t>
      </w:r>
      <w:r>
        <w:rPr>
          <w:rFonts w:ascii="Times New Roman" w:hAnsi="Times New Roman" w:cs="Times New Roman"/>
          <w:sz w:val="28"/>
          <w:szCs w:val="28"/>
          <w:vertAlign w:val="superscript"/>
        </w:rPr>
        <w:fldChar w:fldCharType="end"/>
      </w:r>
      <w:r>
        <w:rPr>
          <w:rFonts w:ascii="Times New Roman" w:hAnsi="Times New Roman" w:cs="Times New Roman"/>
          <w:sz w:val="28"/>
          <w:szCs w:val="28"/>
        </w:rPr>
        <w:t>。Beaudry</w:t>
      </w:r>
      <w:r>
        <w:rPr>
          <w:rFonts w:hint="eastAsia" w:ascii="Times New Roman" w:hAnsi="Times New Roman" w:cs="Times New Roman"/>
          <w:sz w:val="28"/>
          <w:szCs w:val="28"/>
        </w:rPr>
        <w:t>等</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_Ref21367182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[44]</w:t>
      </w:r>
      <w:r>
        <w:rPr>
          <w:rFonts w:ascii="Times New Roman" w:hAnsi="Times New Roman" w:cs="Times New Roman"/>
          <w:sz w:val="28"/>
          <w:szCs w:val="28"/>
          <w:vertAlign w:val="superscript"/>
        </w:rPr>
        <w:fldChar w:fldCharType="end"/>
      </w:r>
      <w:r>
        <w:rPr>
          <w:rFonts w:ascii="Times New Roman" w:hAnsi="Times New Roman" w:cs="Times New Roman"/>
          <w:sz w:val="28"/>
          <w:szCs w:val="28"/>
        </w:rPr>
        <w:t>也表明，重复的合作减少了企业获取新的合作者的收益，进而降低了专利质量。因此，本文认为，随着合作强度的不断增加，可能会对知识创造的质量产生负向的影响。最近的研究也验证了合作强度对渐进式创新的倒U型的影响关系</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_Ref21367188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[45]</w:t>
      </w:r>
      <w:r>
        <w:rPr>
          <w:rFonts w:ascii="Times New Roman" w:hAnsi="Times New Roman" w:cs="Times New Roman"/>
          <w:sz w:val="28"/>
          <w:szCs w:val="28"/>
          <w:vertAlign w:val="superscript"/>
        </w:rPr>
        <w:fldChar w:fldCharType="end"/>
      </w:r>
      <w:r>
        <w:rPr>
          <w:rFonts w:ascii="Times New Roman" w:hAnsi="Times New Roman" w:cs="Times New Roman"/>
          <w:sz w:val="28"/>
          <w:szCs w:val="28"/>
        </w:rPr>
        <w:t>。Wang</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_Ref21367171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[42]</w:t>
      </w:r>
      <w:r>
        <w:rPr>
          <w:rFonts w:ascii="Times New Roman" w:hAnsi="Times New Roman" w:cs="Times New Roman"/>
          <w:sz w:val="28"/>
          <w:szCs w:val="28"/>
          <w:vertAlign w:val="superscript"/>
        </w:rPr>
        <w:fldChar w:fldCharType="end"/>
      </w:r>
      <w:r>
        <w:rPr>
          <w:rFonts w:ascii="Times New Roman" w:hAnsi="Times New Roman" w:cs="Times New Roman"/>
          <w:sz w:val="28"/>
          <w:szCs w:val="28"/>
        </w:rPr>
        <w:t>表明，网络联系的平均强度与专利引用影响力间是一种倒U型关系。</w:t>
      </w:r>
    </w:p>
    <w:p>
      <w:pPr>
        <w:ind w:firstLine="560" w:firstLineChars="200"/>
        <w:rPr>
          <w:rFonts w:ascii="Times New Roman" w:hAnsi="Times New Roman" w:cs="Times New Roman"/>
          <w:sz w:val="28"/>
          <w:szCs w:val="28"/>
        </w:rPr>
      </w:pPr>
      <w:r>
        <w:rPr>
          <w:rFonts w:ascii="Times New Roman" w:hAnsi="Times New Roman" w:cs="Times New Roman"/>
          <w:sz w:val="28"/>
          <w:szCs w:val="28"/>
        </w:rPr>
        <w:t>H3：合作强度</w:t>
      </w:r>
      <w:r>
        <w:rPr>
          <w:rFonts w:hint="eastAsia" w:ascii="Times New Roman" w:hAnsi="Times New Roman" w:cs="Times New Roman"/>
          <w:sz w:val="28"/>
          <w:szCs w:val="28"/>
        </w:rPr>
        <w:t>对知识创造的</w:t>
      </w:r>
      <w:r>
        <w:rPr>
          <w:rFonts w:ascii="Times New Roman" w:hAnsi="Times New Roman" w:cs="Times New Roman"/>
          <w:sz w:val="28"/>
          <w:szCs w:val="28"/>
        </w:rPr>
        <w:t>数量</w:t>
      </w:r>
      <w:r>
        <w:rPr>
          <w:rFonts w:hint="eastAsia" w:ascii="Times New Roman" w:hAnsi="Times New Roman" w:cs="Times New Roman"/>
          <w:sz w:val="28"/>
          <w:szCs w:val="28"/>
        </w:rPr>
        <w:t>产生</w:t>
      </w:r>
      <w:r>
        <w:rPr>
          <w:rFonts w:ascii="Times New Roman" w:hAnsi="Times New Roman" w:cs="Times New Roman"/>
          <w:sz w:val="28"/>
          <w:szCs w:val="28"/>
        </w:rPr>
        <w:t>正向影响（3a），与</w:t>
      </w:r>
      <w:r>
        <w:rPr>
          <w:rFonts w:hint="eastAsia" w:ascii="Times New Roman" w:hAnsi="Times New Roman" w:cs="Times New Roman"/>
          <w:sz w:val="28"/>
          <w:szCs w:val="28"/>
        </w:rPr>
        <w:t>知识创造的</w:t>
      </w:r>
      <w:r>
        <w:rPr>
          <w:rFonts w:ascii="Times New Roman" w:hAnsi="Times New Roman" w:cs="Times New Roman"/>
          <w:sz w:val="28"/>
          <w:szCs w:val="28"/>
        </w:rPr>
        <w:t>质量</w:t>
      </w:r>
      <w:r>
        <w:rPr>
          <w:rFonts w:hint="eastAsia" w:ascii="Times New Roman" w:hAnsi="Times New Roman" w:cs="Times New Roman"/>
          <w:sz w:val="28"/>
          <w:szCs w:val="28"/>
        </w:rPr>
        <w:t>呈</w:t>
      </w:r>
      <w:r>
        <w:rPr>
          <w:rFonts w:ascii="Times New Roman" w:hAnsi="Times New Roman" w:cs="Times New Roman"/>
          <w:sz w:val="28"/>
          <w:szCs w:val="28"/>
        </w:rPr>
        <w:t>倒U型关系（3b</w:t>
      </w:r>
      <w:r>
        <w:rPr>
          <w:rFonts w:hint="eastAsia" w:ascii="Times New Roman" w:hAnsi="Times New Roman" w:cs="Times New Roman"/>
          <w:sz w:val="28"/>
          <w:szCs w:val="28"/>
        </w:rPr>
        <w:t>）</w:t>
      </w:r>
    </w:p>
    <w:p>
      <w:pPr>
        <w:rPr>
          <w:rFonts w:ascii="Times New Roman" w:hAnsi="Times New Roman" w:cs="Times New Roman"/>
          <w:b/>
          <w:sz w:val="28"/>
          <w:szCs w:val="28"/>
        </w:rPr>
      </w:pPr>
      <w:r>
        <w:rPr>
          <w:rFonts w:hint="eastAsia" w:ascii="Times New Roman" w:hAnsi="Times New Roman" w:cs="Times New Roman"/>
          <w:b/>
          <w:sz w:val="28"/>
          <w:szCs w:val="28"/>
        </w:rPr>
        <w:t>1.1.4 合作者数量、伙伴多样性与合作强度间的互动</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企业与大量的不同类型的参与者的持续互动，如客户、政府、高校、中介机构等，构成了</w:t>
      </w:r>
      <w:r>
        <w:rPr>
          <w:rFonts w:hint="eastAsia"/>
          <w:sz w:val="28"/>
          <w:szCs w:val="28"/>
        </w:rPr>
        <w:t>知识创造的基本来源。伙伴多样性意味着企业可以获取多样化的知识，而合作者数量的增加则可以增加获取的知识的数量。企业与大量的具有异质性背景的伙伴合作则可以让其获取数量更多的多样化知识，进而能够让企业产出更多数量和更高质量的新知识。合作强度的提高可以让企业与伙伴之间进行频繁和持续的互动，企业通过与多样化的合作伙伴进行频繁而持续的互动，能够促进其创造更多数量和更多质量的新知识。</w:t>
      </w:r>
      <w:r>
        <w:rPr>
          <w:rFonts w:hint="eastAsia" w:ascii="Times New Roman" w:hAnsi="Times New Roman" w:cs="Times New Roman"/>
          <w:sz w:val="28"/>
          <w:szCs w:val="28"/>
        </w:rPr>
        <w:t>现有研究也已经表明了企业与不同类型的合作伙伴间可以进行频繁与持续的社会互动，为知识创造的实现提供了多种形式的“场”</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w:instrText>
      </w:r>
      <w:r>
        <w:rPr>
          <w:rFonts w:hint="eastAsia" w:ascii="Times New Roman" w:hAnsi="Times New Roman" w:cs="Times New Roman"/>
          <w:sz w:val="28"/>
          <w:szCs w:val="28"/>
          <w:vertAlign w:val="superscript"/>
        </w:rPr>
        <w:instrText xml:space="preserve">REF _Ref21367209 \r \h</w:instrText>
      </w:r>
      <w:r>
        <w:rPr>
          <w:rFonts w:ascii="Times New Roman" w:hAnsi="Times New Roman" w:cs="Times New Roman"/>
          <w:sz w:val="28"/>
          <w:szCs w:val="28"/>
          <w:vertAlign w:val="superscript"/>
        </w:rPr>
        <w:instrText xml:space="preserve">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[46]</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rPr>
        <w:t>，促进了知识的流动。例如，</w:t>
      </w:r>
      <w:r>
        <w:rPr>
          <w:rFonts w:ascii="Times New Roman" w:hAnsi="Times New Roman" w:cs="Times New Roman"/>
          <w:sz w:val="28"/>
          <w:szCs w:val="28"/>
        </w:rPr>
        <w:t>产业链上企业间的互动</w:t>
      </w:r>
      <w:r>
        <w:rPr>
          <w:rFonts w:hint="eastAsia" w:ascii="Times New Roman" w:hAnsi="Times New Roman" w:cs="Times New Roman"/>
          <w:sz w:val="28"/>
          <w:szCs w:val="28"/>
        </w:rPr>
        <w:t>能够促进对知识的传输、共享和吸收</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_Ref21367214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[47]</w:t>
      </w:r>
      <w:r>
        <w:rPr>
          <w:rFonts w:ascii="Times New Roman" w:hAnsi="Times New Roman" w:cs="Times New Roman"/>
          <w:sz w:val="28"/>
          <w:szCs w:val="28"/>
          <w:vertAlign w:val="superscript"/>
        </w:rPr>
        <w:fldChar w:fldCharType="end"/>
      </w:r>
      <w:r>
        <w:rPr>
          <w:rFonts w:ascii="Times New Roman" w:hAnsi="Times New Roman" w:cs="Times New Roman"/>
          <w:sz w:val="28"/>
          <w:szCs w:val="28"/>
        </w:rPr>
        <w:t>，</w:t>
      </w:r>
      <w:r>
        <w:rPr>
          <w:rFonts w:hint="eastAsia" w:ascii="Times New Roman" w:hAnsi="Times New Roman" w:cs="Times New Roman"/>
          <w:sz w:val="28"/>
          <w:szCs w:val="28"/>
        </w:rPr>
        <w:t>而</w:t>
      </w:r>
      <w:r>
        <w:rPr>
          <w:rFonts w:ascii="Times New Roman" w:hAnsi="Times New Roman" w:cs="Times New Roman"/>
          <w:sz w:val="28"/>
          <w:szCs w:val="28"/>
        </w:rPr>
        <w:t>供应链企业间的互动</w:t>
      </w:r>
      <w:r>
        <w:rPr>
          <w:rFonts w:hint="eastAsia" w:ascii="Times New Roman" w:hAnsi="Times New Roman" w:cs="Times New Roman"/>
          <w:sz w:val="28"/>
          <w:szCs w:val="28"/>
        </w:rPr>
        <w:t>促进了相互间的知识转移与共享</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_Ref21367218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[48]</w:t>
      </w:r>
      <w:r>
        <w:rPr>
          <w:rFonts w:ascii="Times New Roman" w:hAnsi="Times New Roman" w:cs="Times New Roman"/>
          <w:sz w:val="28"/>
          <w:szCs w:val="28"/>
          <w:vertAlign w:val="superscript"/>
        </w:rPr>
        <w:fldChar w:fldCharType="end"/>
      </w:r>
      <w:r>
        <w:rPr>
          <w:rFonts w:hint="eastAsia" w:ascii="Times New Roman" w:hAnsi="Times New Roman" w:cs="Times New Roman"/>
          <w:sz w:val="28"/>
          <w:szCs w:val="28"/>
        </w:rPr>
        <w:t>。因此，伙伴多样性与合作者数量、合作强度的互动能够促进知识创造的数量与质量。</w:t>
      </w:r>
    </w:p>
    <w:p>
      <w:pPr>
        <w:ind w:firstLine="560" w:firstLineChars="200"/>
        <w:rPr>
          <w:rFonts w:ascii="Times New Roman" w:hAnsi="Times New Roman" w:cs="Times New Roman"/>
          <w:sz w:val="28"/>
          <w:szCs w:val="28"/>
        </w:rPr>
      </w:pPr>
      <w:r>
        <w:rPr>
          <w:rFonts w:ascii="Times New Roman" w:hAnsi="Times New Roman" w:cs="Times New Roman"/>
          <w:sz w:val="28"/>
          <w:szCs w:val="28"/>
        </w:rPr>
        <w:t>尽管如此，企业与大量的合作者进行频繁而持续的互动，也可能对新知识的创造带来负向的影响，尤其是具有同质性的合作者，其数量越多，这种负向效应也将变得更加显著。随着与大量的同质性的伙伴间的持续互动，企业能够获取的新知识越来越有限，甚至让企业获取过量的冗余知识。尽管保持一定的冗余是促进知识创造的重要条件</w:t>
      </w:r>
      <w:r>
        <w:rPr>
          <w:rFonts w:hint="eastAsia" w:ascii="Times New Roman" w:hAnsi="Times New Roman" w:cs="Times New Roman"/>
          <w:sz w:val="28"/>
          <w:szCs w:val="28"/>
          <w:vertAlign w:val="superscript"/>
        </w:rPr>
        <w:t>[49-50]</w:t>
      </w:r>
      <w:r>
        <w:rPr>
          <w:rFonts w:ascii="Times New Roman" w:hAnsi="Times New Roman" w:cs="Times New Roman"/>
          <w:sz w:val="28"/>
          <w:szCs w:val="28"/>
        </w:rPr>
        <w:t>，但过量的知识冗余将加大企业处理知识的难度，增加知识创造的成本，因而对知识创造产生负向影响。Nohria</w:t>
      </w:r>
      <w:r>
        <w:rPr>
          <w:rFonts w:hint="eastAsia" w:ascii="Times New Roman" w:hAnsi="Times New Roman" w:cs="Times New Roman"/>
          <w:sz w:val="28"/>
          <w:szCs w:val="28"/>
        </w:rPr>
        <w:t>等</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_Ref21367231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[51]</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发现了超过一定水平的冗余对创新产生负向影响。同时，双方的知识基础将会变得日益相似，进而企业间知识的相似性可以促进组织间学习</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_Ref21367235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[52]</w:t>
      </w:r>
      <w:r>
        <w:rPr>
          <w:rFonts w:ascii="Times New Roman" w:hAnsi="Times New Roman" w:cs="Times New Roman"/>
          <w:sz w:val="28"/>
          <w:szCs w:val="28"/>
          <w:vertAlign w:val="superscript"/>
        </w:rPr>
        <w:fldChar w:fldCharType="end"/>
      </w:r>
      <w:r>
        <w:rPr>
          <w:rFonts w:ascii="Times New Roman" w:hAnsi="Times New Roman" w:cs="Times New Roman"/>
          <w:sz w:val="28"/>
          <w:szCs w:val="28"/>
        </w:rPr>
        <w:t>，但太高的知识相似性将对新知识产出产生负向影响</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_Ref21367240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[53]</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。因此，本文推测，合作者数量与合作强度间的互动可能产生负向效应，进而负向影响知识创造。</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H4：伙伴多样性与合作者数量间的互动，能够产生互补效应，进而正向影响知识创造的数量（4a）与质量（4b）</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H5：合作者数量与合作强度间的互动，能够产生替代效应，进而负向影响知识创造的数量（5a）与质量（5b）</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H6：伙伴多样性与合作强度间的互动，能够产生互补效应，进而正向影响知识创造的数量（6a）与质量（6b）</w:t>
      </w:r>
    </w:p>
    <w:p>
      <w:pPr>
        <w:ind w:firstLine="560" w:firstLineChars="200"/>
        <w:rPr>
          <w:rFonts w:ascii="Times New Roman" w:hAnsi="Times New Roman"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1.2 知识创造与产业转型升级</w:t>
      </w:r>
    </w:p>
    <w:p>
      <w:pPr>
        <w:ind w:firstLine="560" w:firstLineChars="200"/>
        <w:rPr>
          <w:rFonts w:ascii="Times New Roman" w:hAnsi="Times New Roman" w:cs="Times New Roman"/>
          <w:sz w:val="28"/>
          <w:szCs w:val="28"/>
        </w:rPr>
      </w:pPr>
      <w:r>
        <w:rPr>
          <w:rFonts w:ascii="Times New Roman" w:hAnsi="Times New Roman" w:cs="Times New Roman"/>
          <w:sz w:val="28"/>
          <w:szCs w:val="28"/>
        </w:rPr>
        <w:t>现有研究已经揭示了创新在驱动产业转型升级中的重要促进作用</w:t>
      </w:r>
      <w:r>
        <w:rPr>
          <w:rFonts w:hint="eastAsia" w:ascii="Times New Roman" w:hAnsi="Times New Roman" w:cs="Times New Roman"/>
          <w:sz w:val="28"/>
          <w:szCs w:val="28"/>
          <w:vertAlign w:val="superscript"/>
        </w:rPr>
        <w:t>[1,12]</w:t>
      </w:r>
      <w:r>
        <w:rPr>
          <w:rFonts w:ascii="Times New Roman" w:hAnsi="Times New Roman" w:cs="Times New Roman"/>
          <w:sz w:val="28"/>
          <w:szCs w:val="28"/>
        </w:rPr>
        <w:t>，而创新的实现需要大量高质量的新知识的创造。尽管如此，知识创造对产业转型升级（高度和速度）的影响可能并不是线性的。但现有研究还没有对知识创造与产业转型升级间的非线性关系给予足够的关注。产业结构高度化是指产业结构从较低水平向高级水平演进的过程。创新被视为驱动产业结构向高级阶段和水平发展的本质影响因素，主要通过培育新兴产业，引导主导产业更替，改变需求结构，促进资源要素的流动和有效配置来推动产业转型升级向高度水平发展</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_Ref21367265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[54]</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，同时也能够缓解产业转型升级中的负向效应</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_Ref21367636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[55]</w:t>
      </w:r>
      <w:r>
        <w:rPr>
          <w:rFonts w:ascii="Times New Roman" w:hAnsi="Times New Roman" w:cs="Times New Roman"/>
          <w:sz w:val="28"/>
          <w:szCs w:val="28"/>
          <w:vertAlign w:val="superscript"/>
        </w:rPr>
        <w:fldChar w:fldCharType="end"/>
      </w:r>
      <w:r>
        <w:rPr>
          <w:rFonts w:ascii="Times New Roman" w:hAnsi="Times New Roman" w:cs="Times New Roman"/>
          <w:sz w:val="28"/>
          <w:szCs w:val="28"/>
        </w:rPr>
        <w:t>。最近的研究为创新对产业升级的高级化的促进作用提供了经验证据的支持</w:t>
      </w:r>
      <w:r>
        <w:rPr>
          <w:rFonts w:hint="eastAsia" w:ascii="Times New Roman" w:hAnsi="Times New Roman" w:cs="Times New Roman"/>
          <w:sz w:val="28"/>
          <w:szCs w:val="28"/>
          <w:vertAlign w:val="superscript"/>
        </w:rPr>
        <w:t>[17-18]</w:t>
      </w:r>
      <w:r>
        <w:rPr>
          <w:rFonts w:ascii="Times New Roman" w:hAnsi="Times New Roman" w:cs="Times New Roman"/>
          <w:sz w:val="28"/>
          <w:szCs w:val="28"/>
        </w:rPr>
        <w:t>。尽管如此，在当前我国创新实践中，仍然存在着重视专利创造的数量，而忽略专利创造的质量的问题</w:t>
      </w:r>
      <w:r>
        <w:rPr>
          <w:rFonts w:hint="eastAsia" w:ascii="Times New Roman" w:hAnsi="Times New Roman" w:cs="Times New Roman"/>
          <w:sz w:val="28"/>
          <w:szCs w:val="28"/>
          <w:vertAlign w:val="superscript"/>
        </w:rPr>
        <w:t>[56-57]</w:t>
      </w:r>
      <w:r>
        <w:rPr>
          <w:rFonts w:ascii="Times New Roman" w:hAnsi="Times New Roman" w:cs="Times New Roman"/>
          <w:sz w:val="28"/>
          <w:szCs w:val="28"/>
        </w:rPr>
        <w:t>。</w:t>
      </w:r>
    </w:p>
    <w:p>
      <w:pPr>
        <w:ind w:firstLine="560" w:firstLineChars="200"/>
        <w:rPr>
          <w:rFonts w:ascii="Times New Roman" w:hAnsi="Times New Roman" w:cs="Times New Roman"/>
          <w:sz w:val="28"/>
          <w:szCs w:val="28"/>
        </w:rPr>
      </w:pPr>
      <w:r>
        <w:rPr>
          <w:rFonts w:ascii="Times New Roman" w:hAnsi="Times New Roman" w:cs="Times New Roman"/>
          <w:sz w:val="28"/>
          <w:szCs w:val="28"/>
        </w:rPr>
        <w:t>从数量上，随着专利创造数量的增加，其对产业结构升级高度的影响是正向的，这是因为，大量的专利产出对新兴产业的出现、需求结构的变化等的促进作用更强。尽管如此，当过度注重专利产出的数量时，其可能带来负向影响，这是因为过度注重数量而往往忽视质量，导致专利泡沫，对产业转型升级带来不利影响。因此，本文认为，知识创造的数量对产业转型升级高度产生倒U型影响。除了知识创造的数量，创造的新知识的质量也不容忽视。由于在早期对专利产出质量没有给予足够的重视，导致专利产出的质量并不高，产生大量的垃圾专利，这也导致这些低质量的专利对产业转型升级的高度没有产生积极的促进作用，甚至阻碍产业转型升级。因为这些低质量专利没有太大的市场价值，也很容易阻碍创新。随着创造的专利的质量不断地提高，其正向效应开始显现，对新兴产业培育、需求结构调整、资源要素的有效配置等的积极效应变得更强。因此，本文认为，知识创造的质量首先可能对产业转型升级高度产生负向影响，但随着知识创造质量的不断提升，其对产业转型升级高度将产生正向影响，即两者之间的关系呈U型。</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H7：知识创造的数量对产业转型升级高度呈倒U型关系（7a），知识创造的质量对产业转型升级高度呈U型关系（7b）</w:t>
      </w:r>
    </w:p>
    <w:p>
      <w:pPr>
        <w:ind w:firstLine="560" w:firstLineChars="200"/>
        <w:rPr>
          <w:rFonts w:ascii="Times New Roman" w:hAnsi="Times New Roman" w:cs="Times New Roman"/>
          <w:sz w:val="28"/>
          <w:szCs w:val="28"/>
        </w:rPr>
      </w:pPr>
      <w:r>
        <w:rPr>
          <w:rFonts w:ascii="Times New Roman" w:hAnsi="Times New Roman" w:cs="Times New Roman"/>
          <w:sz w:val="28"/>
          <w:szCs w:val="28"/>
        </w:rPr>
        <w:t>产业升级速度反映了产业结构变化的快慢程度。新知识是支撑产业转型升级的基础，缺乏新知识将阻碍产业结构的快速调整。从数量上，当知识创造的数量不多时，产业结构变化和调整缺乏足够的驱动力，难以通过新兴产业培育、需求结构变化等来推动产业结构调整。尽管如此，随着知识创造数量的不断增加，其通过新兴产业培育、需求结构变化等来促进产业结构调整的作用变得更有效。因此，本文认为，知识创造的数量对产业转型升级速度产生U型影响。从质量上，随着知识创造的质量不断提升，其更能够加速产业转型升级，这是因为高质量的知识，例如专利，更能够创造新的市场需求，引导新产业的形成，这也就加快了产业结构的变化。尽管如此，当企业过度关注知识创造的质量，其也可能减慢产业结构的变化。这是因为，企业一味地创造高质量的知识，如专利，过度地进行研发投入，很有可能让企业陷入失败的陷阱</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_Ref21367670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[58]</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。另外，过度专注新知识的创造，可能让企业脱离市场，产出一些在当前无法有效转化的专利。当前也有研究支持了研发对创新质量的倒U型影响</w:t>
      </w:r>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REF _Ref21367679 \r \h  \* MERGEFORMAT </w:instrText>
      </w:r>
      <w:r>
        <w:rPr>
          <w:rFonts w:ascii="Times New Roman" w:hAnsi="Times New Roman" w:cs="Times New Roman"/>
          <w:sz w:val="28"/>
          <w:szCs w:val="28"/>
          <w:vertAlign w:val="superscript"/>
        </w:rPr>
        <w:fldChar w:fldCharType="separate"/>
      </w:r>
      <w:r>
        <w:rPr>
          <w:rFonts w:ascii="Times New Roman" w:hAnsi="Times New Roman" w:cs="Times New Roman"/>
          <w:sz w:val="28"/>
          <w:szCs w:val="28"/>
          <w:vertAlign w:val="superscript"/>
        </w:rPr>
        <w:t>[59]</w:t>
      </w:r>
      <w:r>
        <w:rPr>
          <w:rFonts w:ascii="Times New Roman" w:hAnsi="Times New Roman" w:cs="Times New Roman"/>
          <w:sz w:val="28"/>
          <w:szCs w:val="28"/>
          <w:vertAlign w:val="superscript"/>
        </w:rPr>
        <w:fldChar w:fldCharType="end"/>
      </w:r>
      <w:r>
        <w:rPr>
          <w:rFonts w:ascii="Times New Roman" w:hAnsi="Times New Roman" w:cs="Times New Roman"/>
          <w:sz w:val="28"/>
          <w:szCs w:val="28"/>
        </w:rPr>
        <w:t>。因此，本文认为，知识创造的质量对产业转型升级速度产生倒U型影响。</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H8：知识创造的数量对产业转型升级速度呈U型关系（8a），知识创造的质量对产业转型升级速度呈倒U型关系（8b）</w:t>
      </w:r>
    </w:p>
    <w:p>
      <w:pPr>
        <w:ind w:firstLine="560" w:firstLineChars="200"/>
        <w:rPr>
          <w:sz w:val="28"/>
          <w:szCs w:val="28"/>
        </w:rPr>
      </w:pPr>
      <w:r>
        <w:rPr>
          <w:rFonts w:hint="eastAsia"/>
          <w:sz w:val="28"/>
          <w:szCs w:val="28"/>
        </w:rPr>
        <w:t>同时注重知识创造的数量和质量，能够产生两者间的互补效应，进而促进产业转型升级。一方面，知识创造的数量可以弥补知识创造质量的不足。根据专利创造的实际情况，企业在早期往往更加重视专利产出的数量，而忽视了专利产出的质量，由于整体创新的基础薄弱，企业需要在相关领域快速建立一定的知识基础，而先前知识基础的建立就需要大量的专利创造，即使这些专利的质量并不是很高，但对于企业而言是必要的，这在一定程度上也有助于弥补低质量的专利产出的不利影响。另一方面，知识创造的质量可以增强知识创造数量的积极影响，降低知识创造数量的负向效应。随着企业对专利产出质量的不断重视，产出的专利质量不断提升，其对产业转型升级能够产生积极的促进作用，进而越多数量的高质量专利的产出，越能够促进产业转型升级。这也表明了，专利创造的质量能够增强专利创造数量的正向影响。因此，本文认为，知识创造的数量与质量间能够产生互补效应，进而促进产业转型升级。</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H9：知识创造的数量与质量间的互动能够产生互补效应，进而对产业转型升级高度产生正向影响</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H10：知识创造的数量与质量间的互动能够产生互补效应，进而对产业转型升级速度产生正向影响</w:t>
      </w:r>
    </w:p>
    <w:p>
      <w:pPr>
        <w:ind w:firstLine="420" w:firstLineChars="200"/>
        <w:rPr>
          <w:rFonts w:hint="eastAsia" w:ascii="Times New Roman" w:hAnsi="Times New Roman" w:cs="Times New Roman"/>
          <w:szCs w:val="21"/>
        </w:rPr>
      </w:pPr>
    </w:p>
    <w:p>
      <w:pPr>
        <w:ind w:firstLine="420" w:firstLineChars="200"/>
        <w:rPr>
          <w:rFonts w:ascii="Times New Roman" w:hAnsi="Times New Roman" w:cs="Times New Roman"/>
          <w:szCs w:val="21"/>
        </w:rPr>
      </w:pPr>
    </w:p>
    <w:p>
      <w:pPr>
        <w:rPr>
          <w:rFonts w:ascii="黑体" w:hAnsi="黑体" w:eastAsia="黑体" w:cs="Times New Roman"/>
          <w:sz w:val="28"/>
          <w:szCs w:val="28"/>
        </w:rPr>
      </w:pPr>
      <w:r>
        <w:rPr>
          <w:rFonts w:hint="eastAsia" w:ascii="黑体" w:hAnsi="黑体" w:eastAsia="黑体" w:cs="Times New Roman"/>
          <w:sz w:val="28"/>
          <w:szCs w:val="28"/>
        </w:rPr>
        <w:t>2 研究设计</w:t>
      </w:r>
    </w:p>
    <w:p>
      <w:pPr>
        <w:rPr>
          <w:rFonts w:ascii="黑体" w:hAnsi="黑体" w:eastAsia="黑体" w:cs="Times New Roman"/>
          <w:sz w:val="28"/>
          <w:szCs w:val="28"/>
        </w:rPr>
      </w:pPr>
      <w:r>
        <w:rPr>
          <w:rFonts w:hint="eastAsia" w:ascii="黑体" w:hAnsi="黑体" w:eastAsia="黑体" w:cs="Times New Roman"/>
          <w:sz w:val="28"/>
          <w:szCs w:val="28"/>
        </w:rPr>
        <w:t>2.1 数据来源</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文通过智慧芽全球专利数据库收集了2009-2017年546家镇江市高新技术企业的专利数据，并结合国家知识产权局网站的专利检索，确保了所获得的专利数据的可靠和完整。本文共获得15528条专利数据。产业结构升级的数据主要来自《镇江市统计年鉴》和《镇江市高新技术行业统计公报》。最终，本文一共获得了2343个观测值。</w:t>
      </w:r>
    </w:p>
    <w:p>
      <w:pPr>
        <w:rPr>
          <w:rFonts w:ascii="黑体" w:hAnsi="黑体" w:eastAsia="黑体" w:cs="Times New Roman"/>
          <w:sz w:val="28"/>
          <w:szCs w:val="28"/>
        </w:rPr>
      </w:pPr>
      <w:r>
        <w:rPr>
          <w:rFonts w:hint="eastAsia" w:ascii="黑体" w:hAnsi="黑体" w:eastAsia="黑体" w:cs="Times New Roman"/>
          <w:sz w:val="28"/>
          <w:szCs w:val="28"/>
        </w:rPr>
        <w:t>2.2 变量测量</w:t>
      </w:r>
    </w:p>
    <w:p>
      <w:pPr>
        <w:rPr>
          <w:rFonts w:ascii="Times New Roman" w:hAnsi="Times New Roman" w:cs="Times New Roman"/>
          <w:b/>
          <w:sz w:val="28"/>
          <w:szCs w:val="28"/>
        </w:rPr>
      </w:pPr>
      <w:r>
        <w:rPr>
          <w:rFonts w:hint="eastAsia" w:ascii="Times New Roman" w:hAnsi="Times New Roman" w:cs="Times New Roman"/>
          <w:b/>
          <w:sz w:val="28"/>
          <w:szCs w:val="28"/>
        </w:rPr>
        <w:t xml:space="preserve">2.2.1 </w:t>
      </w:r>
      <w:r>
        <w:rPr>
          <w:rFonts w:ascii="Times New Roman" w:hAnsi="Times New Roman" w:cs="Times New Roman"/>
          <w:b/>
          <w:sz w:val="28"/>
          <w:szCs w:val="28"/>
        </w:rPr>
        <w:t>产业</w:t>
      </w:r>
      <w:r>
        <w:rPr>
          <w:rFonts w:hint="eastAsia" w:ascii="Times New Roman" w:hAnsi="Times New Roman" w:cs="Times New Roman"/>
          <w:b/>
          <w:sz w:val="28"/>
          <w:szCs w:val="28"/>
        </w:rPr>
        <w:t>结构</w:t>
      </w:r>
      <w:r>
        <w:rPr>
          <w:rFonts w:ascii="Times New Roman" w:hAnsi="Times New Roman" w:cs="Times New Roman"/>
          <w:b/>
          <w:sz w:val="28"/>
          <w:szCs w:val="28"/>
        </w:rPr>
        <w:t>升级</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产业</w:t>
      </w:r>
      <w:r>
        <w:rPr>
          <w:rFonts w:hint="eastAsia" w:ascii="Times New Roman" w:hAnsi="Times New Roman" w:eastAsia="宋体" w:cs="Times New Roman"/>
          <w:sz w:val="28"/>
          <w:szCs w:val="28"/>
        </w:rPr>
        <w:t>结构</w:t>
      </w:r>
      <w:r>
        <w:rPr>
          <w:rFonts w:ascii="Times New Roman" w:hAnsi="Times New Roman" w:eastAsia="宋体" w:cs="Times New Roman"/>
          <w:sz w:val="28"/>
          <w:szCs w:val="28"/>
        </w:rPr>
        <w:t>升级表现为一定时间段内产业结构的变动和产业结构效益的提高。</w:t>
      </w:r>
      <w:r>
        <w:rPr>
          <w:rFonts w:hint="eastAsia" w:ascii="Times New Roman" w:hAnsi="Times New Roman" w:eastAsia="宋体" w:cs="Times New Roman"/>
          <w:sz w:val="28"/>
          <w:szCs w:val="28"/>
        </w:rPr>
        <w:t>参考马洪福等</w:t>
      </w:r>
      <w:r>
        <w:rPr>
          <w:rFonts w:ascii="Times New Roman" w:hAnsi="Times New Roman" w:eastAsia="宋体" w:cs="Times New Roman"/>
          <w:sz w:val="28"/>
          <w:szCs w:val="28"/>
          <w:vertAlign w:val="superscript"/>
        </w:rPr>
        <w:fldChar w:fldCharType="begin"/>
      </w:r>
      <w:r>
        <w:rPr>
          <w:rFonts w:ascii="Times New Roman" w:hAnsi="Times New Roman" w:eastAsia="宋体" w:cs="Times New Roman"/>
          <w:sz w:val="28"/>
          <w:szCs w:val="28"/>
          <w:vertAlign w:val="superscript"/>
        </w:rPr>
        <w:instrText xml:space="preserve"> </w:instrText>
      </w:r>
      <w:r>
        <w:rPr>
          <w:rFonts w:hint="eastAsia" w:ascii="Times New Roman" w:hAnsi="Times New Roman" w:eastAsia="宋体" w:cs="Times New Roman"/>
          <w:sz w:val="28"/>
          <w:szCs w:val="28"/>
          <w:vertAlign w:val="superscript"/>
        </w:rPr>
        <w:instrText xml:space="preserve">REF _Ref21367692 \r \h</w:instrText>
      </w:r>
      <w:r>
        <w:rPr>
          <w:rFonts w:ascii="Times New Roman" w:hAnsi="Times New Roman" w:eastAsia="宋体" w:cs="Times New Roman"/>
          <w:sz w:val="28"/>
          <w:szCs w:val="28"/>
          <w:vertAlign w:val="superscript"/>
        </w:rPr>
        <w:instrText xml:space="preserve">  \* MERGEFORMAT </w:instrText>
      </w:r>
      <w:r>
        <w:rPr>
          <w:rFonts w:ascii="Times New Roman" w:hAnsi="Times New Roman" w:eastAsia="宋体" w:cs="Times New Roman"/>
          <w:sz w:val="28"/>
          <w:szCs w:val="28"/>
          <w:vertAlign w:val="superscript"/>
        </w:rPr>
        <w:fldChar w:fldCharType="separate"/>
      </w:r>
      <w:r>
        <w:rPr>
          <w:rFonts w:ascii="Times New Roman" w:hAnsi="Times New Roman" w:eastAsia="宋体" w:cs="Times New Roman"/>
          <w:sz w:val="28"/>
          <w:szCs w:val="28"/>
          <w:vertAlign w:val="superscript"/>
        </w:rPr>
        <w:t>[60]</w:t>
      </w:r>
      <w:r>
        <w:rPr>
          <w:rFonts w:ascii="Times New Roman" w:hAnsi="Times New Roman" w:eastAsia="宋体" w:cs="Times New Roman"/>
          <w:sz w:val="28"/>
          <w:szCs w:val="28"/>
          <w:vertAlign w:val="superscript"/>
        </w:rPr>
        <w:fldChar w:fldCharType="end"/>
      </w:r>
      <w:r>
        <w:rPr>
          <w:rFonts w:hint="eastAsia" w:ascii="Times New Roman" w:hAnsi="Times New Roman" w:eastAsia="宋体" w:cs="Times New Roman"/>
          <w:sz w:val="28"/>
          <w:szCs w:val="28"/>
        </w:rPr>
        <w:t>的研究，本文计算了2009</w:t>
      </w:r>
      <w:r>
        <w:rPr>
          <w:rFonts w:ascii="Times New Roman" w:hAnsi="Times New Roman" w:eastAsia="宋体" w:cs="Times New Roman"/>
          <w:sz w:val="28"/>
          <w:szCs w:val="28"/>
        </w:rPr>
        <w:t>-2017年镇江市</w:t>
      </w:r>
      <w:r>
        <w:rPr>
          <w:rFonts w:hint="eastAsia" w:ascii="Times New Roman" w:hAnsi="Times New Roman" w:eastAsia="宋体" w:cs="Times New Roman"/>
          <w:sz w:val="28"/>
          <w:szCs w:val="28"/>
        </w:rPr>
        <w:t>的产业结构升级</w:t>
      </w:r>
      <w:r>
        <w:rPr>
          <w:rFonts w:ascii="Times New Roman" w:hAnsi="Times New Roman" w:eastAsia="宋体" w:cs="Times New Roman"/>
          <w:sz w:val="28"/>
          <w:szCs w:val="28"/>
        </w:rPr>
        <w:t>的高度</w:t>
      </w:r>
      <w:r>
        <w:rPr>
          <w:rFonts w:hint="eastAsia" w:ascii="Times New Roman" w:hAnsi="Times New Roman" w:eastAsia="宋体" w:cs="Times New Roman"/>
          <w:sz w:val="28"/>
          <w:szCs w:val="28"/>
        </w:rPr>
        <w:t>和</w:t>
      </w:r>
      <w:r>
        <w:rPr>
          <w:rFonts w:ascii="Times New Roman" w:hAnsi="Times New Roman" w:eastAsia="宋体" w:cs="Times New Roman"/>
          <w:sz w:val="28"/>
          <w:szCs w:val="28"/>
        </w:rPr>
        <w:t>速度。</w:t>
      </w:r>
    </w:p>
    <w:p>
      <w:pPr>
        <w:ind w:firstLine="422"/>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 xml:space="preserve"> 产业</w:t>
      </w:r>
      <w:r>
        <w:rPr>
          <w:rFonts w:hint="eastAsia" w:ascii="Times New Roman" w:hAnsi="Times New Roman" w:eastAsia="宋体" w:cs="Times New Roman"/>
          <w:sz w:val="28"/>
          <w:szCs w:val="28"/>
        </w:rPr>
        <w:t>结构</w:t>
      </w:r>
      <w:r>
        <w:rPr>
          <w:rFonts w:ascii="Times New Roman" w:hAnsi="Times New Roman" w:eastAsia="宋体" w:cs="Times New Roman"/>
          <w:sz w:val="28"/>
          <w:szCs w:val="28"/>
        </w:rPr>
        <w:t>升级的</w:t>
      </w:r>
      <w:r>
        <w:rPr>
          <w:rFonts w:hint="eastAsia" w:ascii="Times New Roman" w:hAnsi="Times New Roman" w:eastAsia="宋体" w:cs="Times New Roman"/>
          <w:sz w:val="28"/>
          <w:szCs w:val="28"/>
        </w:rPr>
        <w:t>高度</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随着人均国民收入水平的提高和国民经济的高速发展，劳动力比重会呈现由第一产业依次向第二产业、第三产业转变的演进趋势，同时，三次产业的产值结构则会发生由第一产业为主导到以第二产业为主导，再到以第三产业为主导的演变。据此，产业</w:t>
      </w:r>
      <w:r>
        <w:rPr>
          <w:rFonts w:hint="eastAsia" w:ascii="Times New Roman" w:hAnsi="Times New Roman" w:eastAsia="宋体" w:cs="Times New Roman"/>
          <w:sz w:val="28"/>
          <w:szCs w:val="28"/>
        </w:rPr>
        <w:t>结构</w:t>
      </w:r>
      <w:r>
        <w:rPr>
          <w:rFonts w:ascii="Times New Roman" w:hAnsi="Times New Roman" w:eastAsia="宋体" w:cs="Times New Roman"/>
          <w:sz w:val="28"/>
          <w:szCs w:val="28"/>
        </w:rPr>
        <w:t>升级的高度化指数</w:t>
      </w:r>
      <w:r>
        <w:rPr>
          <w:rFonts w:hint="eastAsia" w:ascii="Times New Roman" w:hAnsi="Times New Roman" w:eastAsia="宋体" w:cs="Times New Roman"/>
          <w:sz w:val="28"/>
          <w:szCs w:val="28"/>
        </w:rPr>
        <w:t>H</w:t>
      </w:r>
      <w:r>
        <w:rPr>
          <w:rFonts w:ascii="Times New Roman" w:hAnsi="Times New Roman" w:eastAsia="宋体" w:cs="Times New Roman"/>
          <w:sz w:val="28"/>
          <w:szCs w:val="28"/>
        </w:rPr>
        <w:t>：</w:t>
      </w:r>
    </w:p>
    <w:p>
      <w:pPr>
        <w:spacing w:line="360" w:lineRule="auto"/>
        <w:ind w:firstLine="480" w:firstLineChars="200"/>
        <w:jc w:val="center"/>
        <w:rPr>
          <w:rFonts w:ascii="Calibri" w:hAnsi="Calibri" w:eastAsia="宋体" w:cs="Times New Roman"/>
          <w:sz w:val="24"/>
          <w:szCs w:val="24"/>
        </w:rPr>
      </w:pPr>
      <m:oMathPara>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H</m:t>
              </m:r>
              <m:ctrlPr>
                <w:rPr>
                  <w:rFonts w:ascii="Cambria Math" w:hAnsi="Cambria Math" w:eastAsia="宋体" w:cs="Times New Roman"/>
                  <w:sz w:val="24"/>
                  <w:szCs w:val="24"/>
                </w:rPr>
              </m:ctrlPr>
            </m:e>
            <m:sub>
              <m:r>
                <w:rPr>
                  <w:rFonts w:ascii="Cambria Math" w:hAnsi="Cambria Math" w:eastAsia="宋体" w:cs="Times New Roman"/>
                  <w:sz w:val="24"/>
                  <w:szCs w:val="24"/>
                </w:rPr>
                <m:t>t</m:t>
              </m:r>
              <m:ctrlPr>
                <w:rPr>
                  <w:rFonts w:ascii="Cambria Math" w:hAnsi="Cambria Math" w:eastAsia="宋体" w:cs="Times New Roman"/>
                  <w:sz w:val="24"/>
                  <w:szCs w:val="24"/>
                </w:rPr>
              </m:ctrlPr>
            </m:sub>
          </m:sSub>
          <m: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
                <m:sSubPr>
                  <m:ctrlPr>
                    <w:rPr>
                      <w:rFonts w:ascii="Cambria Math" w:hAnsi="Cambria Math" w:eastAsia="宋体" w:cs="Times New Roman"/>
                      <w:sz w:val="24"/>
                      <w:szCs w:val="24"/>
                    </w:rPr>
                  </m:ctrlPr>
                </m:sSubPr>
                <m:e>
                  <m:r>
                    <w:rPr>
                      <w:rFonts w:ascii="Cambria Math" w:hAnsi="Cambria Math" w:eastAsia="宋体" w:cs="Times New Roman"/>
                      <w:sz w:val="24"/>
                      <w:szCs w:val="24"/>
                    </w:rPr>
                    <m:t>C</m:t>
                  </m:r>
                  <m:ctrlPr>
                    <w:rPr>
                      <w:rFonts w:ascii="Cambria Math" w:hAnsi="Cambria Math" w:eastAsia="宋体" w:cs="Times New Roman"/>
                      <w:sz w:val="24"/>
                      <w:szCs w:val="24"/>
                    </w:rPr>
                  </m:ctrlPr>
                </m:e>
                <m:sub>
                  <m:r>
                    <w:rPr>
                      <w:rFonts w:ascii="Cambria Math" w:hAnsi="Cambria Math" w:eastAsia="宋体" w:cs="Times New Roman"/>
                      <w:sz w:val="24"/>
                      <w:szCs w:val="24"/>
                    </w:rPr>
                    <m:t>t</m:t>
                  </m:r>
                  <m:ctrlPr>
                    <w:rPr>
                      <w:rFonts w:ascii="Cambria Math" w:hAnsi="Cambria Math" w:eastAsia="宋体" w:cs="Times New Roman"/>
                      <w:sz w:val="24"/>
                      <w:szCs w:val="24"/>
                    </w:rPr>
                  </m:ctrlPr>
                </m:sub>
              </m:sSub>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A</m:t>
                  </m:r>
                  <m:ctrlPr>
                    <w:rPr>
                      <w:rFonts w:ascii="Cambria Math" w:hAnsi="Cambria Math" w:eastAsia="宋体" w:cs="Times New Roman"/>
                      <w:i/>
                      <w:sz w:val="24"/>
                      <w:szCs w:val="24"/>
                    </w:rPr>
                  </m:ctrlPr>
                </m:e>
                <m:sub>
                  <m:r>
                    <w:rPr>
                      <w:rFonts w:ascii="Cambria Math" w:hAnsi="Cambria Math" w:eastAsia="宋体" w:cs="Times New Roman"/>
                      <w:sz w:val="24"/>
                      <w:szCs w:val="24"/>
                    </w:rPr>
                    <m:t>t</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
                <m:sSubPr>
                  <m:ctrlPr>
                    <w:rPr>
                      <w:rFonts w:ascii="Cambria Math" w:hAnsi="Cambria Math" w:eastAsia="宋体" w:cs="Times New Roman"/>
                      <w:sz w:val="24"/>
                      <w:szCs w:val="24"/>
                    </w:rPr>
                  </m:ctrlPr>
                </m:sSubPr>
                <m:e>
                  <m:r>
                    <w:rPr>
                      <w:rFonts w:ascii="Cambria Math" w:hAnsi="Cambria Math" w:eastAsia="宋体" w:cs="Times New Roman"/>
                      <w:sz w:val="24"/>
                      <w:szCs w:val="24"/>
                    </w:rPr>
                    <m:t>B</m:t>
                  </m:r>
                  <m:ctrlPr>
                    <w:rPr>
                      <w:rFonts w:ascii="Cambria Math" w:hAnsi="Cambria Math" w:eastAsia="宋体" w:cs="Times New Roman"/>
                      <w:sz w:val="24"/>
                      <w:szCs w:val="24"/>
                    </w:rPr>
                  </m:ctrlPr>
                </m:e>
                <m:sub>
                  <m:r>
                    <w:rPr>
                      <w:rFonts w:ascii="Cambria Math" w:hAnsi="Cambria Math" w:eastAsia="宋体" w:cs="Times New Roman"/>
                      <w:sz w:val="24"/>
                      <w:szCs w:val="24"/>
                    </w:rPr>
                    <m:t>t</m:t>
                  </m:r>
                  <m:ctrlPr>
                    <w:rPr>
                      <w:rFonts w:ascii="Cambria Math" w:hAnsi="Cambria Math" w:eastAsia="宋体" w:cs="Times New Roman"/>
                      <w:sz w:val="24"/>
                      <w:szCs w:val="24"/>
                    </w:rPr>
                  </m:ctrlPr>
                </m:sub>
              </m:sSub>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A</m:t>
                  </m:r>
                  <m:ctrlPr>
                    <w:rPr>
                      <w:rFonts w:ascii="Cambria Math" w:hAnsi="Cambria Math" w:eastAsia="宋体" w:cs="Times New Roman"/>
                      <w:i/>
                      <w:sz w:val="24"/>
                      <w:szCs w:val="24"/>
                    </w:rPr>
                  </m:ctrlPr>
                </m:e>
                <m:sub>
                  <m:r>
                    <w:rPr>
                      <w:rFonts w:ascii="Cambria Math" w:hAnsi="Cambria Math" w:eastAsia="宋体" w:cs="Times New Roman"/>
                      <w:sz w:val="24"/>
                      <w:szCs w:val="24"/>
                    </w:rPr>
                    <m:t>t</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
                <m:sSubPr>
                  <m:ctrlPr>
                    <w:rPr>
                      <w:rFonts w:ascii="Cambria Math" w:hAnsi="Cambria Math" w:eastAsia="宋体" w:cs="Times New Roman"/>
                      <w:sz w:val="24"/>
                      <w:szCs w:val="24"/>
                    </w:rPr>
                  </m:ctrlPr>
                </m:sSubPr>
                <m:e>
                  <m:r>
                    <w:rPr>
                      <w:rFonts w:ascii="Cambria Math" w:hAnsi="Cambria Math" w:eastAsia="宋体" w:cs="Times New Roman"/>
                      <w:sz w:val="24"/>
                      <w:szCs w:val="24"/>
                    </w:rPr>
                    <m:t>C</m:t>
                  </m:r>
                  <m:ctrlPr>
                    <w:rPr>
                      <w:rFonts w:ascii="Cambria Math" w:hAnsi="Cambria Math" w:eastAsia="宋体" w:cs="Times New Roman"/>
                      <w:sz w:val="24"/>
                      <w:szCs w:val="24"/>
                    </w:rPr>
                  </m:ctrlPr>
                </m:e>
                <m:sub>
                  <m:r>
                    <w:rPr>
                      <w:rFonts w:ascii="Cambria Math" w:hAnsi="Cambria Math" w:eastAsia="宋体" w:cs="Times New Roman"/>
                      <w:sz w:val="24"/>
                      <w:szCs w:val="24"/>
                    </w:rPr>
                    <m:t>t</m:t>
                  </m:r>
                  <m:ctrlPr>
                    <w:rPr>
                      <w:rFonts w:ascii="Cambria Math" w:hAnsi="Cambria Math" w:eastAsia="宋体" w:cs="Times New Roman"/>
                      <w:sz w:val="24"/>
                      <w:szCs w:val="24"/>
                    </w:rPr>
                  </m:ctrlPr>
                </m:sub>
              </m:sSub>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B</m:t>
                  </m:r>
                  <m:ctrlPr>
                    <w:rPr>
                      <w:rFonts w:ascii="Cambria Math" w:hAnsi="Cambria Math" w:eastAsia="宋体" w:cs="Times New Roman"/>
                      <w:i/>
                      <w:sz w:val="24"/>
                      <w:szCs w:val="24"/>
                    </w:rPr>
                  </m:ctrlPr>
                </m:e>
                <m:sub>
                  <m:r>
                    <w:rPr>
                      <w:rFonts w:ascii="Cambria Math" w:hAnsi="Cambria Math" w:eastAsia="宋体" w:cs="Times New Roman"/>
                      <w:sz w:val="24"/>
                      <w:szCs w:val="24"/>
                    </w:rPr>
                    <m:t>t</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oMath>
      </m:oMathPara>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其中，</w:t>
      </w:r>
      <w:r>
        <w:rPr>
          <w:rFonts w:ascii="Times New Roman" w:hAnsi="Times New Roman" w:eastAsia="宋体" w:cs="Times New Roman"/>
          <w:i/>
          <w:sz w:val="28"/>
          <w:szCs w:val="28"/>
        </w:rPr>
        <w:t>H</w:t>
      </w:r>
      <w:r>
        <w:rPr>
          <w:rFonts w:ascii="Times New Roman" w:hAnsi="Times New Roman" w:eastAsia="宋体" w:cs="Times New Roman"/>
          <w:i/>
          <w:sz w:val="28"/>
          <w:szCs w:val="28"/>
          <w:vertAlign w:val="subscript"/>
        </w:rPr>
        <w:t>t</w:t>
      </w:r>
      <w:r>
        <w:rPr>
          <w:rFonts w:ascii="Times New Roman" w:hAnsi="Times New Roman" w:eastAsia="宋体" w:cs="Times New Roman"/>
          <w:sz w:val="28"/>
          <w:szCs w:val="28"/>
        </w:rPr>
        <w:t>表示第</w:t>
      </w:r>
      <w:r>
        <w:rPr>
          <w:rFonts w:ascii="Times New Roman" w:hAnsi="Times New Roman" w:eastAsia="宋体" w:cs="Times New Roman"/>
          <w:i/>
          <w:sz w:val="28"/>
          <w:szCs w:val="28"/>
        </w:rPr>
        <w:t>t</w:t>
      </w:r>
      <w:r>
        <w:rPr>
          <w:rFonts w:ascii="Times New Roman" w:hAnsi="Times New Roman" w:eastAsia="宋体" w:cs="Times New Roman"/>
          <w:sz w:val="28"/>
          <w:szCs w:val="28"/>
        </w:rPr>
        <w:t>年产业</w:t>
      </w:r>
      <w:r>
        <w:rPr>
          <w:rFonts w:hint="eastAsia" w:ascii="Times New Roman" w:hAnsi="Times New Roman" w:eastAsia="宋体" w:cs="Times New Roman"/>
          <w:sz w:val="28"/>
          <w:szCs w:val="28"/>
        </w:rPr>
        <w:t>结构</w:t>
      </w:r>
      <w:r>
        <w:rPr>
          <w:rFonts w:ascii="Times New Roman" w:hAnsi="Times New Roman" w:eastAsia="宋体" w:cs="Times New Roman"/>
          <w:sz w:val="28"/>
          <w:szCs w:val="28"/>
        </w:rPr>
        <w:t>升级的高度化指数，</w:t>
      </w:r>
      <w:r>
        <w:rPr>
          <w:rFonts w:ascii="Times New Roman" w:hAnsi="Times New Roman" w:eastAsia="宋体" w:cs="Times New Roman"/>
          <w:i/>
          <w:sz w:val="28"/>
          <w:szCs w:val="28"/>
        </w:rPr>
        <w:t>A</w:t>
      </w:r>
      <w:r>
        <w:rPr>
          <w:rFonts w:ascii="Times New Roman" w:hAnsi="Times New Roman" w:eastAsia="宋体" w:cs="Times New Roman"/>
          <w:i/>
          <w:sz w:val="28"/>
          <w:szCs w:val="28"/>
          <w:vertAlign w:val="subscript"/>
        </w:rPr>
        <w:t>t</w:t>
      </w:r>
      <w:r>
        <w:rPr>
          <w:rFonts w:ascii="Times New Roman" w:hAnsi="Times New Roman" w:eastAsia="宋体" w:cs="Times New Roman"/>
          <w:sz w:val="28"/>
          <w:szCs w:val="28"/>
        </w:rPr>
        <w:t>、</w:t>
      </w:r>
      <w:r>
        <w:rPr>
          <w:rFonts w:ascii="Times New Roman" w:hAnsi="Times New Roman" w:eastAsia="宋体" w:cs="Times New Roman"/>
          <w:i/>
          <w:sz w:val="28"/>
          <w:szCs w:val="28"/>
        </w:rPr>
        <w:t>B</w:t>
      </w:r>
      <w:r>
        <w:rPr>
          <w:rFonts w:ascii="Times New Roman" w:hAnsi="Times New Roman" w:eastAsia="宋体" w:cs="Times New Roman"/>
          <w:i/>
          <w:sz w:val="28"/>
          <w:szCs w:val="28"/>
          <w:vertAlign w:val="subscript"/>
        </w:rPr>
        <w:t>t</w:t>
      </w:r>
      <w:r>
        <w:rPr>
          <w:rFonts w:ascii="Times New Roman" w:hAnsi="Times New Roman" w:eastAsia="宋体" w:cs="Times New Roman"/>
          <w:sz w:val="28"/>
          <w:szCs w:val="28"/>
        </w:rPr>
        <w:t>和</w:t>
      </w:r>
      <w:r>
        <w:rPr>
          <w:rFonts w:ascii="Times New Roman" w:hAnsi="Times New Roman" w:eastAsia="宋体" w:cs="Times New Roman"/>
          <w:i/>
          <w:sz w:val="28"/>
          <w:szCs w:val="28"/>
        </w:rPr>
        <w:t>C</w:t>
      </w:r>
      <w:r>
        <w:rPr>
          <w:rFonts w:ascii="Times New Roman" w:hAnsi="Times New Roman" w:eastAsia="宋体" w:cs="Times New Roman"/>
          <w:i/>
          <w:sz w:val="28"/>
          <w:szCs w:val="28"/>
          <w:vertAlign w:val="subscript"/>
        </w:rPr>
        <w:t>t</w:t>
      </w:r>
      <w:r>
        <w:rPr>
          <w:rFonts w:ascii="Times New Roman" w:hAnsi="Times New Roman" w:eastAsia="宋体" w:cs="Times New Roman"/>
          <w:sz w:val="28"/>
          <w:szCs w:val="28"/>
        </w:rPr>
        <w:t>分别表示第</w:t>
      </w:r>
      <w:r>
        <w:rPr>
          <w:rFonts w:ascii="Times New Roman" w:hAnsi="Times New Roman" w:eastAsia="宋体" w:cs="Times New Roman"/>
          <w:i/>
          <w:sz w:val="28"/>
          <w:szCs w:val="28"/>
        </w:rPr>
        <w:t>t</w:t>
      </w:r>
      <w:r>
        <w:rPr>
          <w:rFonts w:ascii="Times New Roman" w:hAnsi="Times New Roman" w:eastAsia="宋体" w:cs="Times New Roman"/>
          <w:sz w:val="28"/>
          <w:szCs w:val="28"/>
        </w:rPr>
        <w:t>年第一产业、第二产业和第三产业比重。</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从产业</w:t>
      </w:r>
      <w:r>
        <w:rPr>
          <w:rFonts w:hint="eastAsia" w:ascii="Times New Roman" w:hAnsi="Times New Roman" w:eastAsia="宋体" w:cs="Times New Roman"/>
          <w:sz w:val="28"/>
          <w:szCs w:val="28"/>
        </w:rPr>
        <w:t>结构</w:t>
      </w:r>
      <w:r>
        <w:rPr>
          <w:rFonts w:ascii="Times New Roman" w:hAnsi="Times New Roman" w:eastAsia="宋体" w:cs="Times New Roman"/>
          <w:sz w:val="28"/>
          <w:szCs w:val="28"/>
        </w:rPr>
        <w:t>升级高度化指数的计算公式可以看出</w:t>
      </w:r>
      <w:r>
        <w:rPr>
          <w:rFonts w:hint="eastAsia" w:ascii="Calibri" w:hAnsi="Calibri" w:eastAsia="宋体" w:cs="Times New Roman"/>
          <w:sz w:val="28"/>
          <w:szCs w:val="28"/>
        </w:rPr>
        <w:t>，当第二产业比第一产业高，第</w:t>
      </w:r>
      <w:r>
        <w:rPr>
          <w:rFonts w:ascii="Times New Roman" w:hAnsi="Times New Roman" w:eastAsia="宋体" w:cs="Times New Roman"/>
          <w:sz w:val="28"/>
          <w:szCs w:val="28"/>
        </w:rPr>
        <w:t>三产业比第二产业高，第三产业比第一产业高，或者这三者其中一个或者两个高于其他，那么该指数就会大于零，值越大说明产业演进越趋于优化。</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2. </w:t>
      </w:r>
      <w:r>
        <w:rPr>
          <w:rFonts w:ascii="Times New Roman" w:hAnsi="Times New Roman" w:eastAsia="宋体" w:cs="Times New Roman"/>
          <w:sz w:val="28"/>
          <w:szCs w:val="28"/>
        </w:rPr>
        <w:t>产业</w:t>
      </w:r>
      <w:r>
        <w:rPr>
          <w:rFonts w:hint="eastAsia" w:ascii="Times New Roman" w:hAnsi="Times New Roman" w:eastAsia="宋体" w:cs="Times New Roman"/>
          <w:sz w:val="28"/>
          <w:szCs w:val="28"/>
        </w:rPr>
        <w:t>结构</w:t>
      </w:r>
      <w:r>
        <w:rPr>
          <w:rFonts w:ascii="Times New Roman" w:hAnsi="Times New Roman" w:eastAsia="宋体" w:cs="Times New Roman"/>
          <w:sz w:val="28"/>
          <w:szCs w:val="28"/>
        </w:rPr>
        <w:t>升级的速度</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本文采用</w:t>
      </w:r>
      <w:r>
        <w:rPr>
          <w:rFonts w:ascii="Times New Roman" w:hAnsi="Times New Roman" w:eastAsia="宋体" w:cs="Times New Roman"/>
          <w:sz w:val="28"/>
          <w:szCs w:val="28"/>
        </w:rPr>
        <w:t>产业结构年均变动值P</w:t>
      </w:r>
      <w:r>
        <w:rPr>
          <w:rFonts w:hint="eastAsia" w:ascii="Times New Roman" w:hAnsi="Times New Roman" w:eastAsia="宋体" w:cs="Times New Roman"/>
          <w:sz w:val="28"/>
          <w:szCs w:val="28"/>
        </w:rPr>
        <w:t>来反映镇江市产业结构升级的速度：</w:t>
      </w:r>
    </w:p>
    <w:p>
      <w:pPr>
        <w:spacing w:line="360" w:lineRule="auto"/>
        <w:ind w:firstLine="480" w:firstLineChars="200"/>
        <w:jc w:val="center"/>
        <w:rPr>
          <w:rFonts w:ascii="Calibri" w:hAnsi="Calibri" w:eastAsia="宋体" w:cs="Times New Roman"/>
          <w:sz w:val="24"/>
          <w:szCs w:val="24"/>
        </w:rPr>
      </w:pPr>
      <m:oMathPara>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P</m:t>
              </m:r>
              <m:ctrlPr>
                <w:rPr>
                  <w:rFonts w:ascii="Cambria Math" w:hAnsi="Cambria Math" w:eastAsia="宋体" w:cs="Times New Roman"/>
                  <w:sz w:val="24"/>
                  <w:szCs w:val="24"/>
                </w:rPr>
              </m:ctrlPr>
            </m:e>
            <m:sub>
              <m:r>
                <w:rPr>
                  <w:rFonts w:ascii="Cambria Math" w:hAnsi="Cambria Math" w:eastAsia="宋体" w:cs="Times New Roman"/>
                  <w:sz w:val="24"/>
                  <w:szCs w:val="24"/>
                </w:rPr>
                <m:t>t</m:t>
              </m:r>
              <m:ctrlPr>
                <w:rPr>
                  <w:rFonts w:ascii="Cambria Math" w:hAnsi="Cambria Math" w:eastAsia="宋体" w:cs="Times New Roman"/>
                  <w:sz w:val="24"/>
                  <w:szCs w:val="24"/>
                </w:rPr>
              </m:ctrlPr>
            </m:sub>
          </m:sSub>
          <m:r>
            <w:rPr>
              <w:rFonts w:ascii="Cambria Math" w:hAnsi="Cambria Math" w:eastAsia="宋体" w:cs="Times New Roman"/>
              <w:sz w:val="24"/>
              <w:szCs w:val="24"/>
            </w:rPr>
            <m:t>=(</m:t>
          </m:r>
          <m:nary>
            <m:naryPr>
              <m:chr m:val="∑"/>
              <m:limLoc m:val="undOvr"/>
              <m:ctrlPr>
                <w:rPr>
                  <w:rFonts w:ascii="Cambria Math" w:hAnsi="Cambria Math" w:eastAsia="宋体" w:cs="Times New Roman"/>
                  <w:i/>
                  <w:sz w:val="24"/>
                  <w:szCs w:val="24"/>
                </w:rPr>
              </m:ctrlPr>
            </m:naryPr>
            <m:sub>
              <m:r>
                <w:rPr>
                  <w:rFonts w:ascii="Cambria Math" w:hAnsi="Cambria Math" w:eastAsia="宋体" w:cs="Times New Roman"/>
                  <w:sz w:val="24"/>
                  <w:szCs w:val="24"/>
                </w:rPr>
                <m:t>i=1</m:t>
              </m:r>
              <m:ctrlPr>
                <w:rPr>
                  <w:rFonts w:ascii="Cambria Math" w:hAnsi="Cambria Math" w:eastAsia="宋体" w:cs="Times New Roman"/>
                  <w:i/>
                  <w:sz w:val="24"/>
                  <w:szCs w:val="24"/>
                </w:rPr>
              </m:ctrlPr>
            </m:sub>
            <m:sup>
              <m:r>
                <w:rPr>
                  <w:rFonts w:ascii="Cambria Math" w:hAnsi="Cambria Math" w:eastAsia="宋体" w:cs="Times New Roman"/>
                  <w:sz w:val="24"/>
                  <w:szCs w:val="24"/>
                </w:rPr>
                <m:t>n</m:t>
              </m:r>
              <m:ctrlPr>
                <w:rPr>
                  <w:rFonts w:ascii="Cambria Math" w:hAnsi="Cambria Math" w:eastAsia="宋体" w:cs="Times New Roman"/>
                  <w:i/>
                  <w:sz w:val="24"/>
                  <w:szCs w:val="24"/>
                </w:rPr>
              </m:ctrlPr>
            </m:sup>
            <m:e>
              <m:d>
                <m:dPr>
                  <m:ctrlPr>
                    <w:rPr>
                      <w:rFonts w:ascii="Cambria Math" w:hAnsi="Cambria Math" w:eastAsia="宋体" w:cs="Times New Roman"/>
                      <w:i/>
                      <w:sz w:val="24"/>
                      <w:szCs w:val="24"/>
                    </w:rPr>
                  </m:ctrlPr>
                </m:dPr>
                <m:e>
                  <m:r>
                    <w:rPr>
                      <w:rFonts w:hint="eastAsia"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A</m:t>
                      </m:r>
                      <m:ctrlPr>
                        <w:rPr>
                          <w:rFonts w:ascii="Cambria Math" w:hAnsi="Cambria Math" w:eastAsia="宋体" w:cs="Times New Roman"/>
                          <w:i/>
                          <w:sz w:val="24"/>
                          <w:szCs w:val="24"/>
                        </w:rPr>
                      </m:ctrlPr>
                    </m:e>
                    <m:sub>
                      <m:r>
                        <w:rPr>
                          <w:rFonts w:ascii="Cambria Math" w:hAnsi="Cambria Math" w:eastAsia="宋体" w:cs="Times New Roman"/>
                          <w:sz w:val="24"/>
                          <w:szCs w:val="24"/>
                        </w:rPr>
                        <m:t>it</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A</m:t>
                      </m:r>
                      <m:ctrlPr>
                        <w:rPr>
                          <w:rFonts w:ascii="Cambria Math" w:hAnsi="Cambria Math" w:eastAsia="宋体" w:cs="Times New Roman"/>
                          <w:i/>
                          <w:sz w:val="24"/>
                          <w:szCs w:val="24"/>
                        </w:rPr>
                      </m:ctrlPr>
                    </m:e>
                    <m:sub>
                      <m:r>
                        <w:rPr>
                          <w:rFonts w:ascii="Cambria Math" w:hAnsi="Cambria Math" w:eastAsia="宋体" w:cs="Times New Roman"/>
                          <w:sz w:val="24"/>
                          <w:szCs w:val="24"/>
                        </w:rPr>
                        <m:t>it-1</m:t>
                      </m:r>
                      <m:ctrlPr>
                        <w:rPr>
                          <w:rFonts w:ascii="Cambria Math" w:hAnsi="Cambria Math" w:eastAsia="宋体" w:cs="Times New Roman"/>
                          <w:i/>
                          <w:sz w:val="24"/>
                          <w:szCs w:val="24"/>
                        </w:rPr>
                      </m:ctrlPr>
                    </m:sub>
                  </m:sSub>
                  <m:r>
                    <w:rPr>
                      <w:rFonts w:hint="eastAsia" w:ascii="Cambria Math" w:hAnsi="Cambria Math" w:eastAsia="宋体" w:cs="Times New Roman"/>
                      <w:sz w:val="24"/>
                      <w:szCs w:val="24"/>
                    </w:rPr>
                    <m:t>∣</m:t>
                  </m:r>
                  <m:ctrlPr>
                    <w:rPr>
                      <w:rFonts w:ascii="Cambria Math" w:hAnsi="Cambria Math" w:eastAsia="宋体" w:cs="Times New Roman"/>
                      <w:i/>
                      <w:sz w:val="24"/>
                      <w:szCs w:val="24"/>
                    </w:rPr>
                  </m:ctrlPr>
                </m:e>
              </m:d>
              <m:ctrlPr>
                <w:rPr>
                  <w:rFonts w:ascii="Cambria Math" w:hAnsi="Cambria Math" w:eastAsia="宋体" w:cs="Times New Roman"/>
                  <w:i/>
                  <w:sz w:val="24"/>
                  <w:szCs w:val="24"/>
                </w:rPr>
              </m:ctrlPr>
            </m:e>
          </m:nary>
          <m:r>
            <w:rPr>
              <w:rFonts w:ascii="Cambria Math" w:hAnsi="Cambria Math" w:eastAsia="宋体" w:cs="Times New Roman"/>
              <w:sz w:val="24"/>
              <w:szCs w:val="24"/>
            </w:rPr>
            <m:t>)/2</m:t>
          </m:r>
        </m:oMath>
      </m:oMathPara>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其中A</w:t>
      </w:r>
      <w:r>
        <w:rPr>
          <w:rFonts w:ascii="Times New Roman" w:hAnsi="Times New Roman" w:eastAsia="宋体" w:cs="Times New Roman"/>
          <w:sz w:val="28"/>
          <w:szCs w:val="28"/>
          <w:vertAlign w:val="subscript"/>
        </w:rPr>
        <w:t>it</w:t>
      </w:r>
      <w:r>
        <w:rPr>
          <w:rFonts w:ascii="Times New Roman" w:hAnsi="Times New Roman" w:eastAsia="宋体" w:cs="Times New Roman"/>
          <w:sz w:val="28"/>
          <w:szCs w:val="28"/>
        </w:rPr>
        <w:t>表示第t年产业i所占比重，P</w:t>
      </w:r>
      <w:r>
        <w:rPr>
          <w:rFonts w:ascii="Times New Roman" w:hAnsi="Times New Roman" w:eastAsia="宋体" w:cs="Times New Roman"/>
          <w:sz w:val="28"/>
          <w:szCs w:val="28"/>
          <w:vertAlign w:val="subscript"/>
        </w:rPr>
        <w:t>t</w:t>
      </w:r>
      <w:r>
        <w:rPr>
          <w:rFonts w:ascii="Times New Roman" w:hAnsi="Times New Roman" w:eastAsia="宋体" w:cs="Times New Roman"/>
          <w:sz w:val="28"/>
          <w:szCs w:val="28"/>
        </w:rPr>
        <w:t>表示第t年产业结构年均变动值。</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此外，反映产业结构升级速度的指标还有</w:t>
      </w:r>
      <w:r>
        <w:rPr>
          <w:rFonts w:ascii="Times New Roman" w:hAnsi="Times New Roman" w:eastAsia="宋体" w:cs="Times New Roman"/>
          <w:sz w:val="28"/>
          <w:szCs w:val="28"/>
        </w:rPr>
        <w:t>More值</w:t>
      </w:r>
      <w:r>
        <w:rPr>
          <w:rFonts w:hint="eastAsia" w:ascii="Times New Roman" w:hAnsi="Times New Roman" w:eastAsia="宋体" w:cs="Times New Roman"/>
          <w:sz w:val="28"/>
          <w:szCs w:val="28"/>
        </w:rPr>
        <w:t>，它</w:t>
      </w:r>
      <w:r>
        <w:rPr>
          <w:rFonts w:ascii="Times New Roman" w:hAnsi="Times New Roman" w:eastAsia="宋体" w:cs="Times New Roman"/>
          <w:sz w:val="28"/>
          <w:szCs w:val="28"/>
        </w:rPr>
        <w:t>是运用空间向量夹角原理来测定产业转型升级速度</w:t>
      </w:r>
      <w:r>
        <w:rPr>
          <w:rFonts w:hint="eastAsia" w:ascii="Times New Roman" w:hAnsi="Times New Roman" w:eastAsia="宋体" w:cs="Times New Roman"/>
          <w:sz w:val="28"/>
          <w:szCs w:val="28"/>
        </w:rPr>
        <w:t>，本文进行稳健性检验时采用了More值</w:t>
      </w:r>
      <w:r>
        <w:rPr>
          <w:rFonts w:ascii="Times New Roman" w:hAnsi="Times New Roman" w:eastAsia="宋体" w:cs="Times New Roman"/>
          <w:sz w:val="28"/>
          <w:szCs w:val="28"/>
        </w:rPr>
        <w:t>。假定产业为</w:t>
      </w:r>
      <w:r>
        <w:rPr>
          <w:rFonts w:ascii="Times New Roman" w:hAnsi="Times New Roman" w:eastAsia="宋体" w:cs="Times New Roman"/>
          <w:i/>
          <w:sz w:val="28"/>
          <w:szCs w:val="28"/>
        </w:rPr>
        <w:t>N</w:t>
      </w:r>
      <w:r>
        <w:rPr>
          <w:rFonts w:ascii="Times New Roman" w:hAnsi="Times New Roman" w:eastAsia="宋体" w:cs="Times New Roman"/>
          <w:sz w:val="28"/>
          <w:szCs w:val="28"/>
        </w:rPr>
        <w:t>个，组成</w:t>
      </w:r>
      <w:r>
        <w:rPr>
          <w:rFonts w:ascii="Times New Roman" w:hAnsi="Times New Roman" w:eastAsia="宋体" w:cs="Times New Roman"/>
          <w:i/>
          <w:sz w:val="28"/>
          <w:szCs w:val="28"/>
        </w:rPr>
        <w:t>n</w:t>
      </w:r>
      <w:r>
        <w:rPr>
          <w:rFonts w:ascii="Times New Roman" w:hAnsi="Times New Roman" w:eastAsia="宋体" w:cs="Times New Roman"/>
          <w:sz w:val="28"/>
          <w:szCs w:val="28"/>
        </w:rPr>
        <w:t>维向量，将每两个向量在某两个时间点的夹角变化测定，则说明产业结构的变化程度，该程度指标值称为More值：</w:t>
      </w:r>
    </w:p>
    <w:p>
      <w:pPr>
        <w:spacing w:line="360" w:lineRule="auto"/>
        <w:ind w:firstLine="480" w:firstLineChars="200"/>
        <w:jc w:val="center"/>
        <w:rPr>
          <w:rFonts w:ascii="Times New Roman" w:hAnsi="Times New Roman" w:eastAsia="宋体" w:cs="Times New Roman"/>
          <w:sz w:val="24"/>
          <w:szCs w:val="24"/>
        </w:rPr>
      </w:pPr>
      <m:oMathPara>
        <m:oMath>
          <m:sSub>
            <m:sSubPr>
              <m:ctrlPr>
                <w:rPr>
                  <w:rFonts w:ascii="Cambria Math" w:hAnsi="Cambria Math" w:eastAsia="宋体" w:cs="Times New Roman"/>
                  <w:sz w:val="24"/>
                  <w:szCs w:val="24"/>
                </w:rPr>
              </m:ctrlPr>
            </m:sSubPr>
            <m:e>
              <m:r>
                <m:rPr>
                  <m:sty m:val="p"/>
                </m:rPr>
                <w:rPr>
                  <w:rFonts w:ascii="Cambria Math" w:hAnsi="Cambria Math" w:eastAsia="宋体" w:cs="Times New Roman"/>
                  <w:sz w:val="24"/>
                  <w:szCs w:val="24"/>
                </w:rPr>
                <m:t>More</m:t>
              </m:r>
              <m:ctrlPr>
                <w:rPr>
                  <w:rFonts w:ascii="Cambria Math" w:hAnsi="Cambria Math" w:eastAsia="宋体" w:cs="Times New Roman"/>
                  <w:sz w:val="24"/>
                  <w:szCs w:val="24"/>
                </w:rPr>
              </m:ctrlPr>
            </m:e>
            <m:sub>
              <m:r>
                <w:rPr>
                  <w:rFonts w:ascii="Cambria Math" w:hAnsi="Cambria Math" w:eastAsia="宋体" w:cs="Times New Roman"/>
                  <w:sz w:val="24"/>
                  <w:szCs w:val="24"/>
                </w:rPr>
                <m:t>t</m:t>
              </m:r>
              <m:ctrlPr>
                <w:rPr>
                  <w:rFonts w:ascii="Cambria Math" w:hAnsi="Cambria Math" w:eastAsia="宋体" w:cs="Times New Roman"/>
                  <w:sz w:val="24"/>
                  <w:szCs w:val="24"/>
                </w:rPr>
              </m:ctrlPr>
            </m:sub>
          </m:sSub>
          <m:r>
            <m:rPr>
              <m:sty m:val="p"/>
            </m:rPr>
            <w:rPr>
              <w:rFonts w:ascii="Cambria Math" w:hAnsi="Cambria Math" w:eastAsia="宋体" w:cs="Times New Roman"/>
              <w:sz w:val="24"/>
              <w:szCs w:val="24"/>
            </w:rPr>
            <m:t>=</m:t>
          </m:r>
          <m:func>
            <m:funcPr>
              <m:ctrlPr>
                <w:rPr>
                  <w:rFonts w:ascii="Cambria Math" w:hAnsi="Cambria Math" w:eastAsia="宋体" w:cs="Times New Roman"/>
                  <w:sz w:val="24"/>
                  <w:szCs w:val="24"/>
                </w:rPr>
              </m:ctrlPr>
            </m:funcPr>
            <m:fName>
              <m:r>
                <m:rPr>
                  <m:sty m:val="p"/>
                </m:rPr>
                <w:rPr>
                  <w:rFonts w:ascii="Cambria Math" w:hAnsi="Cambria Math" w:eastAsia="宋体" w:cs="Times New Roman"/>
                  <w:sz w:val="24"/>
                  <w:szCs w:val="24"/>
                </w:rPr>
                <m:t>cos</m:t>
              </m:r>
              <m:ctrlPr>
                <w:rPr>
                  <w:rFonts w:ascii="Cambria Math" w:hAnsi="Cambria Math" w:eastAsia="宋体" w:cs="Times New Roman"/>
                  <w:sz w:val="24"/>
                  <w:szCs w:val="24"/>
                </w:rPr>
              </m:ctrlPr>
            </m:fName>
            <m:e>
              <m:r>
                <w:rPr>
                  <w:rFonts w:ascii="Cambria Math" w:hAnsi="Cambria Math" w:eastAsia="宋体" w:cs="Times New Roman"/>
                  <w:sz w:val="24"/>
                  <w:szCs w:val="24"/>
                </w:rPr>
                <m:t>θ</m:t>
              </m:r>
              <m:ctrlPr>
                <w:rPr>
                  <w:rFonts w:ascii="Cambria Math" w:hAnsi="Cambria Math" w:eastAsia="宋体" w:cs="Times New Roman"/>
                  <w:sz w:val="24"/>
                  <w:szCs w:val="24"/>
                </w:rPr>
              </m:ctrlPr>
            </m:e>
          </m:func>
          <m:r>
            <m:rPr>
              <m:sty m:val="p"/>
            </m:rPr>
            <w:rPr>
              <w:rFonts w:ascii="Cambria Math" w:hAnsi="Cambria Math" w:eastAsia="宋体" w:cs="Times New Roman"/>
              <w:sz w:val="24"/>
              <w:szCs w:val="24"/>
            </w:rPr>
            <m:t>=</m:t>
          </m:r>
          <m:nary>
            <m:naryPr>
              <m:chr m:val="∑"/>
              <m:limLoc m:val="undOvr"/>
              <m:ctrlPr>
                <w:rPr>
                  <w:rFonts w:ascii="Cambria Math" w:hAnsi="Cambria Math" w:eastAsia="宋体" w:cs="Times New Roman"/>
                  <w:sz w:val="24"/>
                  <w:szCs w:val="24"/>
                </w:rPr>
              </m:ctrlPr>
            </m:naryPr>
            <m:sub>
              <m:r>
                <w:rPr>
                  <w:rFonts w:ascii="Cambria Math" w:hAnsi="Cambria Math" w:eastAsia="宋体" w:cs="Times New Roman"/>
                  <w:sz w:val="24"/>
                  <w:szCs w:val="24"/>
                </w:rPr>
                <m:t>i=1</m:t>
              </m:r>
              <m:ctrlPr>
                <w:rPr>
                  <w:rFonts w:ascii="Cambria Math" w:hAnsi="Cambria Math" w:eastAsia="宋体" w:cs="Times New Roman"/>
                  <w:sz w:val="24"/>
                  <w:szCs w:val="24"/>
                </w:rPr>
              </m:ctrlPr>
            </m:sub>
            <m:sup>
              <m:r>
                <w:rPr>
                  <w:rFonts w:ascii="Cambria Math" w:hAnsi="Cambria Math" w:eastAsia="宋体" w:cs="Times New Roman"/>
                  <w:sz w:val="24"/>
                  <w:szCs w:val="24"/>
                </w:rPr>
                <m:t>n</m:t>
              </m:r>
              <m:ctrlPr>
                <w:rPr>
                  <w:rFonts w:ascii="Cambria Math" w:hAnsi="Cambria Math" w:eastAsia="宋体" w:cs="Times New Roman"/>
                  <w:sz w:val="24"/>
                  <w:szCs w:val="24"/>
                </w:rPr>
              </m:ctrlPr>
            </m:sup>
            <m:e>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A</m:t>
                  </m:r>
                  <m:ctrlPr>
                    <w:rPr>
                      <w:rFonts w:ascii="Cambria Math" w:hAnsi="Cambria Math" w:eastAsia="宋体" w:cs="Times New Roman"/>
                      <w:i/>
                      <w:sz w:val="24"/>
                      <w:szCs w:val="24"/>
                    </w:rPr>
                  </m:ctrlPr>
                </m:e>
                <m:sub>
                  <m:r>
                    <w:rPr>
                      <w:rFonts w:ascii="Cambria Math" w:hAnsi="Cambria Math" w:eastAsia="宋体" w:cs="Times New Roman"/>
                      <w:sz w:val="24"/>
                      <w:szCs w:val="24"/>
                    </w:rPr>
                    <m:t>it</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A</m:t>
                  </m:r>
                  <m:ctrlPr>
                    <w:rPr>
                      <w:rFonts w:ascii="Cambria Math" w:hAnsi="Cambria Math" w:eastAsia="宋体" w:cs="Times New Roman"/>
                      <w:i/>
                      <w:sz w:val="24"/>
                      <w:szCs w:val="24"/>
                    </w:rPr>
                  </m:ctrlPr>
                </m:e>
                <m:sub>
                  <m:r>
                    <w:rPr>
                      <w:rFonts w:ascii="Cambria Math" w:hAnsi="Cambria Math" w:eastAsia="宋体" w:cs="Times New Roman"/>
                      <w:sz w:val="24"/>
                      <w:szCs w:val="24"/>
                    </w:rPr>
                    <m:t>it-1</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e>
          </m:nary>
          <m:r>
            <w:rPr>
              <w:rFonts w:ascii="Cambria Math" w:hAnsi="Cambria Math" w:eastAsia="宋体" w:cs="Times New Roman"/>
              <w:sz w:val="24"/>
              <w:szCs w:val="24"/>
            </w:rPr>
            <m:t>/</m:t>
          </m:r>
          <m:rad>
            <m:radPr>
              <m:degHide m:val="1"/>
              <m:ctrlPr>
                <w:rPr>
                  <w:rFonts w:ascii="Cambria Math" w:hAnsi="Cambria Math" w:eastAsia="宋体" w:cs="Times New Roman"/>
                  <w:sz w:val="24"/>
                  <w:szCs w:val="24"/>
                </w:rPr>
              </m:ctrlPr>
            </m:radPr>
            <m:deg>
              <m:ctrlPr>
                <w:rPr>
                  <w:rFonts w:ascii="Cambria Math" w:hAnsi="Cambria Math" w:eastAsia="宋体" w:cs="Times New Roman"/>
                  <w:sz w:val="24"/>
                  <w:szCs w:val="24"/>
                </w:rPr>
              </m:ctrlPr>
            </m:deg>
            <m:e>
              <m:nary>
                <m:naryPr>
                  <m:chr m:val="∑"/>
                  <m:limLoc m:val="undOvr"/>
                  <m:ctrlPr>
                    <w:rPr>
                      <w:rFonts w:ascii="Cambria Math" w:hAnsi="Cambria Math" w:eastAsia="宋体" w:cs="Times New Roman"/>
                      <w:i/>
                      <w:sz w:val="24"/>
                      <w:szCs w:val="24"/>
                    </w:rPr>
                  </m:ctrlPr>
                </m:naryPr>
                <m:sub>
                  <m:r>
                    <w:rPr>
                      <w:rFonts w:ascii="Cambria Math" w:hAnsi="Cambria Math" w:eastAsia="宋体" w:cs="Times New Roman"/>
                      <w:sz w:val="24"/>
                      <w:szCs w:val="24"/>
                    </w:rPr>
                    <m:t>i=1</m:t>
                  </m:r>
                  <m:ctrlPr>
                    <w:rPr>
                      <w:rFonts w:ascii="Cambria Math" w:hAnsi="Cambria Math" w:eastAsia="宋体" w:cs="Times New Roman"/>
                      <w:i/>
                      <w:sz w:val="24"/>
                      <w:szCs w:val="24"/>
                    </w:rPr>
                  </m:ctrlPr>
                </m:sub>
                <m:sup>
                  <m:r>
                    <w:rPr>
                      <w:rFonts w:ascii="Cambria Math" w:hAnsi="Cambria Math" w:eastAsia="宋体" w:cs="Times New Roman"/>
                      <w:sz w:val="24"/>
                      <w:szCs w:val="24"/>
                    </w:rPr>
                    <m:t>n</m:t>
                  </m:r>
                  <m:ctrlPr>
                    <w:rPr>
                      <w:rFonts w:ascii="Cambria Math" w:hAnsi="Cambria Math" w:eastAsia="宋体" w:cs="Times New Roman"/>
                      <w:i/>
                      <w:sz w:val="24"/>
                      <w:szCs w:val="24"/>
                    </w:rPr>
                  </m:ctrlPr>
                </m:sup>
                <m:e>
                  <m:sSubSup>
                    <m:sSubSupPr>
                      <m:ctrlPr>
                        <w:rPr>
                          <w:rFonts w:ascii="Cambria Math" w:hAnsi="Cambria Math" w:eastAsia="宋体" w:cs="Times New Roman"/>
                          <w:i/>
                          <w:sz w:val="24"/>
                          <w:szCs w:val="24"/>
                        </w:rPr>
                      </m:ctrlPr>
                    </m:sSubSupPr>
                    <m:e>
                      <m:r>
                        <w:rPr>
                          <w:rFonts w:ascii="Cambria Math" w:hAnsi="Cambria Math" w:eastAsia="宋体" w:cs="Times New Roman"/>
                          <w:sz w:val="24"/>
                          <w:szCs w:val="24"/>
                        </w:rPr>
                        <m:t>A</m:t>
                      </m:r>
                      <m:ctrlPr>
                        <w:rPr>
                          <w:rFonts w:ascii="Cambria Math" w:hAnsi="Cambria Math" w:eastAsia="宋体" w:cs="Times New Roman"/>
                          <w:i/>
                          <w:sz w:val="24"/>
                          <w:szCs w:val="24"/>
                        </w:rPr>
                      </m:ctrlPr>
                    </m:e>
                    <m:sub>
                      <m:r>
                        <w:rPr>
                          <w:rFonts w:ascii="Cambria Math" w:hAnsi="Cambria Math" w:eastAsia="宋体" w:cs="Times New Roman"/>
                          <w:sz w:val="24"/>
                          <w:szCs w:val="24"/>
                        </w:rPr>
                        <m:t>it</m:t>
                      </m:r>
                      <m:ctrlPr>
                        <w:rPr>
                          <w:rFonts w:ascii="Cambria Math" w:hAnsi="Cambria Math" w:eastAsia="宋体" w:cs="Times New Roman"/>
                          <w:i/>
                          <w:sz w:val="24"/>
                          <w:szCs w:val="24"/>
                        </w:rPr>
                      </m:ctrlPr>
                    </m:sub>
                    <m:sup>
                      <m:r>
                        <w:rPr>
                          <w:rFonts w:ascii="Cambria Math" w:hAnsi="Cambria Math" w:eastAsia="宋体" w:cs="Times New Roman"/>
                          <w:sz w:val="24"/>
                          <w:szCs w:val="24"/>
                        </w:rPr>
                        <m:t>2</m:t>
                      </m:r>
                      <m:ctrlPr>
                        <w:rPr>
                          <w:rFonts w:ascii="Cambria Math" w:hAnsi="Cambria Math" w:eastAsia="宋体" w:cs="Times New Roman"/>
                          <w:i/>
                          <w:sz w:val="24"/>
                          <w:szCs w:val="24"/>
                        </w:rPr>
                      </m:ctrlPr>
                    </m:sup>
                  </m:sSubSup>
                  <m:r>
                    <w:rPr>
                      <w:rFonts w:ascii="Cambria Math" w:hAnsi="Cambria Math" w:eastAsia="宋体" w:cs="Times New Roman"/>
                      <w:sz w:val="24"/>
                      <w:szCs w:val="24"/>
                    </w:rPr>
                    <m:t>*</m:t>
                  </m:r>
                  <m:nary>
                    <m:naryPr>
                      <m:chr m:val="∑"/>
                      <m:limLoc m:val="undOvr"/>
                      <m:ctrlPr>
                        <w:rPr>
                          <w:rFonts w:ascii="Cambria Math" w:hAnsi="Cambria Math" w:eastAsia="宋体" w:cs="Times New Roman"/>
                          <w:i/>
                          <w:sz w:val="24"/>
                          <w:szCs w:val="24"/>
                        </w:rPr>
                      </m:ctrlPr>
                    </m:naryPr>
                    <m:sub>
                      <m:r>
                        <w:rPr>
                          <w:rFonts w:ascii="Cambria Math" w:hAnsi="Cambria Math" w:eastAsia="宋体" w:cs="Times New Roman"/>
                          <w:sz w:val="24"/>
                          <w:szCs w:val="24"/>
                        </w:rPr>
                        <m:t>i=1</m:t>
                      </m:r>
                      <m:ctrlPr>
                        <w:rPr>
                          <w:rFonts w:ascii="Cambria Math" w:hAnsi="Cambria Math" w:eastAsia="宋体" w:cs="Times New Roman"/>
                          <w:i/>
                          <w:sz w:val="24"/>
                          <w:szCs w:val="24"/>
                        </w:rPr>
                      </m:ctrlPr>
                    </m:sub>
                    <m:sup>
                      <m:r>
                        <w:rPr>
                          <w:rFonts w:ascii="Cambria Math" w:hAnsi="Cambria Math" w:eastAsia="宋体" w:cs="Times New Roman"/>
                          <w:sz w:val="24"/>
                          <w:szCs w:val="24"/>
                        </w:rPr>
                        <m:t>n</m:t>
                      </m:r>
                      <m:ctrlPr>
                        <w:rPr>
                          <w:rFonts w:ascii="Cambria Math" w:hAnsi="Cambria Math" w:eastAsia="宋体" w:cs="Times New Roman"/>
                          <w:i/>
                          <w:sz w:val="24"/>
                          <w:szCs w:val="24"/>
                        </w:rPr>
                      </m:ctrlPr>
                    </m:sup>
                    <m:e>
                      <m:sSubSup>
                        <m:sSubSupPr>
                          <m:ctrlPr>
                            <w:rPr>
                              <w:rFonts w:ascii="Cambria Math" w:hAnsi="Cambria Math" w:eastAsia="宋体" w:cs="Times New Roman"/>
                              <w:i/>
                              <w:sz w:val="24"/>
                              <w:szCs w:val="24"/>
                            </w:rPr>
                          </m:ctrlPr>
                        </m:sSubSupPr>
                        <m:e>
                          <m:r>
                            <w:rPr>
                              <w:rFonts w:ascii="Cambria Math" w:hAnsi="Cambria Math" w:eastAsia="宋体" w:cs="Times New Roman"/>
                              <w:sz w:val="24"/>
                              <w:szCs w:val="24"/>
                            </w:rPr>
                            <m:t>A</m:t>
                          </m:r>
                          <m:ctrlPr>
                            <w:rPr>
                              <w:rFonts w:ascii="Cambria Math" w:hAnsi="Cambria Math" w:eastAsia="宋体" w:cs="Times New Roman"/>
                              <w:i/>
                              <w:sz w:val="24"/>
                              <w:szCs w:val="24"/>
                            </w:rPr>
                          </m:ctrlPr>
                        </m:e>
                        <m:sub>
                          <m:r>
                            <w:rPr>
                              <w:rFonts w:ascii="Cambria Math" w:hAnsi="Cambria Math" w:eastAsia="宋体" w:cs="Times New Roman"/>
                              <w:sz w:val="24"/>
                              <w:szCs w:val="24"/>
                            </w:rPr>
                            <m:t>it-1</m:t>
                          </m:r>
                          <m:ctrlPr>
                            <w:rPr>
                              <w:rFonts w:ascii="Cambria Math" w:hAnsi="Cambria Math" w:eastAsia="宋体" w:cs="Times New Roman"/>
                              <w:i/>
                              <w:sz w:val="24"/>
                              <w:szCs w:val="24"/>
                            </w:rPr>
                          </m:ctrlPr>
                        </m:sub>
                        <m:sup>
                          <m:r>
                            <w:rPr>
                              <w:rFonts w:ascii="Cambria Math" w:hAnsi="Cambria Math" w:eastAsia="宋体" w:cs="Times New Roman"/>
                              <w:sz w:val="24"/>
                              <w:szCs w:val="24"/>
                            </w:rPr>
                            <m:t>2</m:t>
                          </m:r>
                          <m:ctrlPr>
                            <w:rPr>
                              <w:rFonts w:ascii="Cambria Math" w:hAnsi="Cambria Math" w:eastAsia="宋体" w:cs="Times New Roman"/>
                              <w:i/>
                              <w:sz w:val="24"/>
                              <w:szCs w:val="24"/>
                            </w:rPr>
                          </m:ctrlPr>
                        </m:sup>
                      </m:sSubSup>
                      <m:ctrlPr>
                        <w:rPr>
                          <w:rFonts w:ascii="Cambria Math" w:hAnsi="Cambria Math" w:eastAsia="宋体" w:cs="Times New Roman"/>
                          <w:i/>
                          <w:sz w:val="24"/>
                          <w:szCs w:val="24"/>
                        </w:rPr>
                      </m:ctrlPr>
                    </m:e>
                  </m:nary>
                  <m:ctrlPr>
                    <w:rPr>
                      <w:rFonts w:ascii="Cambria Math" w:hAnsi="Cambria Math" w:eastAsia="宋体" w:cs="Times New Roman"/>
                      <w:i/>
                      <w:sz w:val="24"/>
                      <w:szCs w:val="24"/>
                    </w:rPr>
                  </m:ctrlPr>
                </m:e>
              </m:nary>
              <m:ctrlPr>
                <w:rPr>
                  <w:rFonts w:ascii="Cambria Math" w:hAnsi="Cambria Math" w:eastAsia="宋体" w:cs="Times New Roman"/>
                  <w:sz w:val="24"/>
                  <w:szCs w:val="24"/>
                </w:rPr>
              </m:ctrlPr>
            </m:e>
          </m:rad>
        </m:oMath>
      </m:oMathPara>
    </w:p>
    <w:p>
      <w:pPr>
        <w:spacing w:line="360" w:lineRule="auto"/>
        <w:ind w:firstLine="480" w:firstLineChars="200"/>
        <w:jc w:val="center"/>
        <w:rPr>
          <w:rFonts w:ascii="Calibri" w:hAnsi="Calibri" w:eastAsia="宋体" w:cs="Times New Roman"/>
          <w:sz w:val="24"/>
          <w:szCs w:val="24"/>
        </w:rPr>
      </w:pPr>
      <m:oMathPara>
        <m:oMath>
          <m:r>
            <m:rPr>
              <m:sty m:val="p"/>
            </m:rPr>
            <w:rPr>
              <w:rFonts w:ascii="Cambria Math" w:hAnsi="Cambria Math" w:eastAsia="宋体" w:cs="Times New Roman"/>
              <w:sz w:val="24"/>
              <w:szCs w:val="24"/>
            </w:rPr>
            <m:t>θ</m:t>
          </m:r>
          <m:r>
            <m:rPr>
              <m:sty m:val="p"/>
            </m:rPr>
            <w:rPr>
              <w:rFonts w:hint="eastAsia" w:ascii="Cambria Math" w:hAnsi="Cambria Math" w:eastAsia="宋体" w:cs="Times New Roman"/>
              <w:sz w:val="24"/>
              <w:szCs w:val="24"/>
            </w:rPr>
            <m:t>=</m:t>
          </m:r>
          <m:func>
            <m:funcPr>
              <m:ctrlPr>
                <w:rPr>
                  <w:rFonts w:ascii="Cambria Math" w:hAnsi="Cambria Math" w:eastAsia="宋体" w:cs="Times New Roman"/>
                  <w:sz w:val="24"/>
                  <w:szCs w:val="24"/>
                </w:rPr>
              </m:ctrlPr>
            </m:funcPr>
            <m:fName>
              <m:sSup>
                <m:sSupPr>
                  <m:ctrlPr>
                    <w:rPr>
                      <w:rFonts w:ascii="Cambria Math" w:hAnsi="Cambria Math" w:eastAsia="宋体" w:cs="Times New Roman"/>
                      <w:sz w:val="24"/>
                      <w:szCs w:val="24"/>
                    </w:rPr>
                  </m:ctrlPr>
                </m:sSupPr>
                <m:e>
                  <m:r>
                    <m:rPr>
                      <m:sty m:val="p"/>
                    </m:rPr>
                    <w:rPr>
                      <w:rFonts w:ascii="Cambria Math" w:hAnsi="Cambria Math" w:eastAsia="宋体" w:cs="Times New Roman"/>
                      <w:sz w:val="24"/>
                      <w:szCs w:val="24"/>
                    </w:rPr>
                    <m:t>cos</m:t>
                  </m:r>
                  <m:ctrlPr>
                    <w:rPr>
                      <w:rFonts w:ascii="Cambria Math" w:hAnsi="Cambria Math" w:eastAsia="宋体" w:cs="Times New Roman"/>
                      <w:sz w:val="24"/>
                      <w:szCs w:val="24"/>
                    </w:rPr>
                  </m:ctrlPr>
                </m:e>
                <m:sup>
                  <m:r>
                    <m:rPr>
                      <m:sty m:val="p"/>
                    </m:rPr>
                    <w:rPr>
                      <w:rFonts w:ascii="Cambria Math" w:hAnsi="Cambria Math" w:eastAsia="宋体" w:cs="Times New Roman"/>
                      <w:sz w:val="24"/>
                      <w:szCs w:val="24"/>
                    </w:rPr>
                    <m:t>-1</m:t>
                  </m:r>
                  <m:ctrlPr>
                    <w:rPr>
                      <w:rFonts w:ascii="Cambria Math" w:hAnsi="Cambria Math" w:eastAsia="宋体" w:cs="Times New Roman"/>
                      <w:sz w:val="24"/>
                      <w:szCs w:val="24"/>
                    </w:rPr>
                  </m:ctrlPr>
                </m:sup>
              </m:sSup>
              <m:ctrlPr>
                <w:rPr>
                  <w:rFonts w:ascii="Cambria Math" w:hAnsi="Cambria Math" w:eastAsia="宋体" w:cs="Times New Roman"/>
                  <w:sz w:val="24"/>
                  <w:szCs w:val="24"/>
                </w:rPr>
              </m:ctrlPr>
            </m:fName>
            <m:e>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More</m:t>
                  </m:r>
                  <m:ctrlPr>
                    <w:rPr>
                      <w:rFonts w:ascii="Cambria Math" w:hAnsi="Cambria Math" w:eastAsia="宋体" w:cs="Times New Roman"/>
                      <w:i/>
                      <w:sz w:val="24"/>
                      <w:szCs w:val="24"/>
                    </w:rPr>
                  </m:ctrlPr>
                </m:e>
                <m:sub>
                  <m:r>
                    <w:rPr>
                      <w:rFonts w:ascii="Cambria Math" w:hAnsi="Cambria Math" w:eastAsia="宋体" w:cs="Times New Roman"/>
                      <w:sz w:val="24"/>
                      <w:szCs w:val="24"/>
                    </w:rPr>
                    <m:t>t</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e>
          </m:func>
        </m:oMath>
      </m:oMathPara>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其中</w:t>
      </w:r>
      <w:r>
        <w:rPr>
          <w:rFonts w:ascii="Times New Roman" w:hAnsi="Times New Roman" w:eastAsia="宋体" w:cs="Times New Roman"/>
          <w:i/>
          <w:sz w:val="28"/>
          <w:szCs w:val="28"/>
        </w:rPr>
        <w:t>A</w:t>
      </w:r>
      <w:r>
        <w:rPr>
          <w:rFonts w:ascii="Times New Roman" w:hAnsi="Times New Roman" w:eastAsia="宋体" w:cs="Times New Roman"/>
          <w:i/>
          <w:sz w:val="28"/>
          <w:szCs w:val="28"/>
          <w:vertAlign w:val="subscript"/>
        </w:rPr>
        <w:t>it</w:t>
      </w:r>
      <w:r>
        <w:rPr>
          <w:rFonts w:ascii="Times New Roman" w:hAnsi="Times New Roman" w:eastAsia="宋体" w:cs="Times New Roman"/>
          <w:sz w:val="28"/>
          <w:szCs w:val="28"/>
        </w:rPr>
        <w:t>表示第</w:t>
      </w:r>
      <w:r>
        <w:rPr>
          <w:rFonts w:ascii="Times New Roman" w:hAnsi="Times New Roman" w:eastAsia="宋体" w:cs="Times New Roman"/>
          <w:i/>
          <w:sz w:val="28"/>
          <w:szCs w:val="28"/>
        </w:rPr>
        <w:t>t</w:t>
      </w:r>
      <w:r>
        <w:rPr>
          <w:rFonts w:ascii="Times New Roman" w:hAnsi="Times New Roman" w:eastAsia="宋体" w:cs="Times New Roman"/>
          <w:sz w:val="28"/>
          <w:szCs w:val="28"/>
        </w:rPr>
        <w:t>年产业</w:t>
      </w:r>
      <w:r>
        <w:rPr>
          <w:rFonts w:ascii="Times New Roman" w:hAnsi="Times New Roman" w:eastAsia="宋体" w:cs="Times New Roman"/>
          <w:i/>
          <w:sz w:val="28"/>
          <w:szCs w:val="28"/>
        </w:rPr>
        <w:t>i</w:t>
      </w:r>
      <w:r>
        <w:rPr>
          <w:rFonts w:ascii="Times New Roman" w:hAnsi="Times New Roman" w:eastAsia="宋体" w:cs="Times New Roman"/>
          <w:sz w:val="28"/>
          <w:szCs w:val="28"/>
        </w:rPr>
        <w:t>所占比重，</w:t>
      </w:r>
      <w:r>
        <w:rPr>
          <w:rFonts w:ascii="Times New Roman" w:hAnsi="Times New Roman" w:eastAsia="宋体" w:cs="Times New Roman"/>
          <w:i/>
          <w:sz w:val="28"/>
          <w:szCs w:val="28"/>
        </w:rPr>
        <w:t>More</w:t>
      </w:r>
      <w:r>
        <w:rPr>
          <w:rFonts w:ascii="Times New Roman" w:hAnsi="Times New Roman" w:eastAsia="宋体" w:cs="Times New Roman"/>
          <w:i/>
          <w:sz w:val="28"/>
          <w:szCs w:val="28"/>
          <w:vertAlign w:val="subscript"/>
        </w:rPr>
        <w:t>t</w:t>
      </w:r>
      <w:r>
        <w:rPr>
          <w:rFonts w:ascii="Times New Roman" w:hAnsi="Times New Roman" w:eastAsia="宋体" w:cs="Times New Roman"/>
          <w:sz w:val="28"/>
          <w:szCs w:val="28"/>
        </w:rPr>
        <w:t>表示第</w:t>
      </w:r>
      <w:r>
        <w:rPr>
          <w:rFonts w:ascii="Times New Roman" w:hAnsi="Times New Roman" w:eastAsia="宋体" w:cs="Times New Roman"/>
          <w:i/>
          <w:sz w:val="28"/>
          <w:szCs w:val="28"/>
        </w:rPr>
        <w:t>t</w:t>
      </w:r>
      <w:r>
        <w:rPr>
          <w:rFonts w:ascii="Times New Roman" w:hAnsi="Times New Roman" w:eastAsia="宋体" w:cs="Times New Roman"/>
          <w:sz w:val="28"/>
          <w:szCs w:val="28"/>
        </w:rPr>
        <w:t>年产业结构的变化，</w:t>
      </w:r>
      <w:r>
        <w:rPr>
          <w:rFonts w:ascii="Times New Roman" w:hAnsi="Times New Roman" w:eastAsia="宋体" w:cs="Times New Roman"/>
          <w:i/>
          <w:sz w:val="28"/>
          <w:szCs w:val="28"/>
        </w:rPr>
        <w:t>θ</w:t>
      </w:r>
      <w:r>
        <w:rPr>
          <w:rFonts w:ascii="Times New Roman" w:hAnsi="Times New Roman" w:eastAsia="宋体" w:cs="Times New Roman"/>
          <w:sz w:val="28"/>
          <w:szCs w:val="28"/>
        </w:rPr>
        <w:t>表示两个时间点间变化的角度即代表产业结构的变化。</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经</w:t>
      </w:r>
      <w:r>
        <w:rPr>
          <w:rFonts w:ascii="Times New Roman" w:hAnsi="Times New Roman" w:eastAsia="宋体" w:cs="Times New Roman"/>
          <w:sz w:val="28"/>
          <w:szCs w:val="28"/>
        </w:rPr>
        <w:t>计算</w:t>
      </w:r>
      <w:r>
        <w:rPr>
          <w:rFonts w:hint="eastAsia" w:ascii="Times New Roman" w:hAnsi="Times New Roman" w:eastAsia="宋体" w:cs="Times New Roman"/>
          <w:sz w:val="28"/>
          <w:szCs w:val="28"/>
        </w:rPr>
        <w:t>，</w:t>
      </w:r>
      <w:r>
        <w:rPr>
          <w:rFonts w:ascii="Times New Roman" w:hAnsi="Times New Roman" w:eastAsia="宋体" w:cs="Times New Roman"/>
          <w:sz w:val="28"/>
          <w:szCs w:val="28"/>
        </w:rPr>
        <w:t>镇江产业</w:t>
      </w:r>
      <w:r>
        <w:rPr>
          <w:rFonts w:hint="eastAsia" w:ascii="Times New Roman" w:hAnsi="Times New Roman" w:eastAsia="宋体" w:cs="Times New Roman"/>
          <w:sz w:val="28"/>
          <w:szCs w:val="28"/>
        </w:rPr>
        <w:t>结构</w:t>
      </w:r>
      <w:r>
        <w:rPr>
          <w:rFonts w:ascii="Times New Roman" w:hAnsi="Times New Roman" w:eastAsia="宋体" w:cs="Times New Roman"/>
          <w:sz w:val="28"/>
          <w:szCs w:val="28"/>
        </w:rPr>
        <w:t>升级的变动指标θ值与平均变动指标P值基本保持一致的变化态势，说明统计指标计算比较可靠。具体来说More值都保持在接近1的水平，说明镇江市三次产业变化幅度比较小；从三次产业矢量夹角变化来</w:t>
      </w:r>
      <w:r>
        <w:rPr>
          <w:rFonts w:hint="eastAsia" w:ascii="Times New Roman" w:hAnsi="Times New Roman" w:eastAsia="宋体" w:cs="Times New Roman"/>
          <w:sz w:val="28"/>
          <w:szCs w:val="28"/>
        </w:rPr>
        <w:t>看</w:t>
      </w:r>
      <w:r>
        <w:rPr>
          <w:rFonts w:ascii="Times New Roman" w:hAnsi="Times New Roman" w:eastAsia="宋体" w:cs="Times New Roman"/>
          <w:sz w:val="28"/>
          <w:szCs w:val="28"/>
        </w:rPr>
        <w:t>，2010、2013和2014年</w:t>
      </w:r>
      <w:r>
        <w:rPr>
          <w:rFonts w:hint="eastAsia" w:ascii="Times New Roman" w:hAnsi="Times New Roman" w:eastAsia="宋体" w:cs="Times New Roman"/>
          <w:sz w:val="28"/>
          <w:szCs w:val="28"/>
        </w:rPr>
        <w:t>的</w:t>
      </w:r>
      <w:r>
        <w:rPr>
          <w:rFonts w:ascii="Times New Roman" w:hAnsi="Times New Roman" w:eastAsia="宋体" w:cs="Times New Roman"/>
          <w:sz w:val="28"/>
          <w:szCs w:val="28"/>
        </w:rPr>
        <w:t>矢量夹角都超过了2°，说明镇江三次产业结构变化速度比较快，并且呈现出前期速度快且多，而后期变化速度相对较慢而少的特征，说明镇江市在三次产业转型升级过程中随着经济体量的上升，经济结构的变化趋于稳定。</w:t>
      </w:r>
    </w:p>
    <w:p>
      <w:pPr>
        <w:rPr>
          <w:rFonts w:ascii="黑体" w:hAnsi="黑体" w:eastAsia="黑体" w:cs="Times New Roman"/>
          <w:sz w:val="28"/>
          <w:szCs w:val="28"/>
        </w:rPr>
      </w:pPr>
      <w:r>
        <w:rPr>
          <w:rFonts w:hint="eastAsia" w:ascii="Times New Roman" w:hAnsi="Times New Roman" w:cs="Times New Roman"/>
          <w:b/>
          <w:sz w:val="28"/>
          <w:szCs w:val="28"/>
        </w:rPr>
        <w:t>2.2.2知识创造</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以往的研究往往更多地关注知识创造的数量维度，而忽略了质量维度。同时，专利数据是测量知识创造的重要的代理指标。本文同时从数量与质量两个维度来测量知识创造。首先，参考过去的研究</w:t>
      </w:r>
      <w:r>
        <w:rPr>
          <w:rFonts w:ascii="Times New Roman" w:hAnsi="Times New Roman" w:eastAsia="宋体" w:cs="Times New Roman"/>
          <w:sz w:val="28"/>
          <w:szCs w:val="28"/>
          <w:vertAlign w:val="superscript"/>
        </w:rPr>
        <w:fldChar w:fldCharType="begin"/>
      </w:r>
      <w:r>
        <w:rPr>
          <w:rFonts w:ascii="Times New Roman" w:hAnsi="Times New Roman" w:eastAsia="宋体" w:cs="Times New Roman"/>
          <w:sz w:val="28"/>
          <w:szCs w:val="28"/>
          <w:vertAlign w:val="superscript"/>
        </w:rPr>
        <w:instrText xml:space="preserve"> REF _Ref21367699 \r \h  \* MERGEFORMAT </w:instrText>
      </w:r>
      <w:r>
        <w:rPr>
          <w:rFonts w:ascii="Times New Roman" w:hAnsi="Times New Roman" w:eastAsia="宋体" w:cs="Times New Roman"/>
          <w:sz w:val="28"/>
          <w:szCs w:val="28"/>
          <w:vertAlign w:val="superscript"/>
        </w:rPr>
        <w:fldChar w:fldCharType="separate"/>
      </w:r>
      <w:r>
        <w:rPr>
          <w:rFonts w:ascii="Times New Roman" w:hAnsi="Times New Roman" w:eastAsia="宋体" w:cs="Times New Roman"/>
          <w:sz w:val="28"/>
          <w:szCs w:val="28"/>
          <w:vertAlign w:val="superscript"/>
        </w:rPr>
        <w:t>[61]</w:t>
      </w:r>
      <w:r>
        <w:rPr>
          <w:rFonts w:ascii="Times New Roman" w:hAnsi="Times New Roman" w:eastAsia="宋体" w:cs="Times New Roman"/>
          <w:sz w:val="28"/>
          <w:szCs w:val="28"/>
          <w:vertAlign w:val="superscript"/>
        </w:rPr>
        <w:fldChar w:fldCharType="end"/>
      </w:r>
      <w:r>
        <w:rPr>
          <w:rFonts w:ascii="Times New Roman" w:hAnsi="Times New Roman" w:eastAsia="宋体" w:cs="Times New Roman"/>
          <w:sz w:val="28"/>
          <w:szCs w:val="28"/>
        </w:rPr>
        <w:t>，本文采用专利申请数量来测量知识创造的数量</w:t>
      </w:r>
      <w:r>
        <w:rPr>
          <w:rFonts w:hint="eastAsia" w:ascii="Times New Roman" w:hAnsi="Times New Roman" w:eastAsia="宋体" w:cs="Times New Roman"/>
          <w:sz w:val="28"/>
          <w:szCs w:val="28"/>
        </w:rPr>
        <w:t>（</w:t>
      </w:r>
      <w:r>
        <w:rPr>
          <w:rFonts w:hint="eastAsia" w:ascii="Times New Roman" w:hAnsi="Times New Roman" w:eastAsia="宋体" w:cs="Times New Roman"/>
          <w:i/>
          <w:sz w:val="28"/>
          <w:szCs w:val="28"/>
        </w:rPr>
        <w:t>Quantity</w:t>
      </w:r>
      <w:r>
        <w:rPr>
          <w:rFonts w:hint="eastAsia" w:ascii="Times New Roman" w:hAnsi="Times New Roman" w:cs="Times New Roman"/>
          <w:i/>
          <w:sz w:val="28"/>
          <w:szCs w:val="28"/>
          <w:vertAlign w:val="subscript"/>
        </w:rPr>
        <w:t>kc</w:t>
      </w:r>
      <w:r>
        <w:rPr>
          <w:rFonts w:hint="eastAsia" w:ascii="Times New Roman" w:hAnsi="Times New Roman" w:eastAsia="宋体" w:cs="Times New Roman"/>
          <w:sz w:val="28"/>
          <w:szCs w:val="28"/>
        </w:rPr>
        <w:t>）</w:t>
      </w:r>
      <w:r>
        <w:rPr>
          <w:rFonts w:ascii="Times New Roman" w:hAnsi="Times New Roman" w:eastAsia="宋体" w:cs="Times New Roman"/>
          <w:sz w:val="28"/>
          <w:szCs w:val="28"/>
        </w:rPr>
        <w:t>。第二，本文参考已有研究</w:t>
      </w:r>
      <w:r>
        <w:rPr>
          <w:rFonts w:ascii="Times New Roman" w:hAnsi="Times New Roman" w:eastAsia="宋体" w:cs="Times New Roman"/>
          <w:sz w:val="28"/>
          <w:szCs w:val="28"/>
          <w:vertAlign w:val="superscript"/>
        </w:rPr>
        <w:fldChar w:fldCharType="begin"/>
      </w:r>
      <w:r>
        <w:rPr>
          <w:rFonts w:ascii="Times New Roman" w:hAnsi="Times New Roman" w:eastAsia="宋体" w:cs="Times New Roman"/>
          <w:sz w:val="28"/>
          <w:szCs w:val="28"/>
          <w:vertAlign w:val="superscript"/>
        </w:rPr>
        <w:instrText xml:space="preserve"> REF _Ref21367705 \r \h  \* MERGEFORMAT </w:instrText>
      </w:r>
      <w:r>
        <w:rPr>
          <w:rFonts w:ascii="Times New Roman" w:hAnsi="Times New Roman" w:eastAsia="宋体" w:cs="Times New Roman"/>
          <w:sz w:val="28"/>
          <w:szCs w:val="28"/>
          <w:vertAlign w:val="superscript"/>
        </w:rPr>
        <w:fldChar w:fldCharType="separate"/>
      </w:r>
      <w:r>
        <w:rPr>
          <w:rFonts w:ascii="Times New Roman" w:hAnsi="Times New Roman" w:eastAsia="宋体" w:cs="Times New Roman"/>
          <w:sz w:val="28"/>
          <w:szCs w:val="28"/>
          <w:vertAlign w:val="superscript"/>
        </w:rPr>
        <w:t>[62]</w:t>
      </w:r>
      <w:r>
        <w:rPr>
          <w:rFonts w:ascii="Times New Roman" w:hAnsi="Times New Roman" w:eastAsia="宋体" w:cs="Times New Roman"/>
          <w:sz w:val="28"/>
          <w:szCs w:val="28"/>
          <w:vertAlign w:val="superscript"/>
        </w:rPr>
        <w:fldChar w:fldCharType="end"/>
      </w:r>
      <w:r>
        <w:rPr>
          <w:rFonts w:ascii="Times New Roman" w:hAnsi="Times New Roman" w:eastAsia="宋体" w:cs="Times New Roman"/>
          <w:sz w:val="28"/>
          <w:szCs w:val="28"/>
        </w:rPr>
        <w:t>，用专利前向引用的数量来测量知识创造的质量</w:t>
      </w:r>
      <w:r>
        <w:rPr>
          <w:rFonts w:hint="eastAsia" w:ascii="Times New Roman" w:hAnsi="Times New Roman" w:eastAsia="宋体" w:cs="Times New Roman"/>
          <w:sz w:val="28"/>
          <w:szCs w:val="28"/>
        </w:rPr>
        <w:t>（</w:t>
      </w:r>
      <w:r>
        <w:rPr>
          <w:rFonts w:hint="eastAsia" w:ascii="Times New Roman" w:hAnsi="Times New Roman" w:eastAsia="宋体" w:cs="Times New Roman"/>
          <w:i/>
          <w:sz w:val="28"/>
          <w:szCs w:val="28"/>
        </w:rPr>
        <w:t>Quality</w:t>
      </w:r>
      <w:r>
        <w:rPr>
          <w:rFonts w:hint="eastAsia" w:ascii="Times New Roman" w:hAnsi="Times New Roman" w:cs="Times New Roman"/>
          <w:i/>
          <w:sz w:val="28"/>
          <w:szCs w:val="28"/>
          <w:vertAlign w:val="subscript"/>
        </w:rPr>
        <w:t>kc</w:t>
      </w:r>
      <w:r>
        <w:rPr>
          <w:rFonts w:hint="eastAsia" w:ascii="Times New Roman" w:hAnsi="Times New Roman" w:eastAsia="宋体" w:cs="Times New Roman"/>
          <w:sz w:val="28"/>
          <w:szCs w:val="28"/>
        </w:rPr>
        <w:t>）</w:t>
      </w:r>
      <w:r>
        <w:rPr>
          <w:rFonts w:ascii="Times New Roman" w:hAnsi="Times New Roman" w:eastAsia="宋体" w:cs="Times New Roman"/>
          <w:sz w:val="28"/>
          <w:szCs w:val="28"/>
        </w:rPr>
        <w:t>。</w:t>
      </w:r>
    </w:p>
    <w:p>
      <w:pPr>
        <w:rPr>
          <w:rFonts w:ascii="Times New Roman" w:hAnsi="Times New Roman" w:cs="Times New Roman"/>
          <w:b/>
          <w:sz w:val="28"/>
          <w:szCs w:val="28"/>
        </w:rPr>
      </w:pPr>
      <w:r>
        <w:rPr>
          <w:rFonts w:hint="eastAsia" w:ascii="Times New Roman" w:hAnsi="Times New Roman" w:cs="Times New Roman"/>
          <w:b/>
          <w:sz w:val="28"/>
          <w:szCs w:val="28"/>
        </w:rPr>
        <w:t>2.2.3 开放性</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本文从伙伴多样性、合作者数量与合作强度三个指标来测量开放性。首先，参考Mohr等</w:t>
      </w:r>
      <w:r>
        <w:rPr>
          <w:rFonts w:ascii="Times New Roman" w:hAnsi="Times New Roman" w:eastAsia="宋体" w:cs="Times New Roman"/>
          <w:sz w:val="28"/>
          <w:szCs w:val="28"/>
          <w:vertAlign w:val="superscript"/>
        </w:rPr>
        <w:fldChar w:fldCharType="begin"/>
      </w:r>
      <w:r>
        <w:rPr>
          <w:rFonts w:ascii="Times New Roman" w:hAnsi="Times New Roman" w:eastAsia="宋体" w:cs="Times New Roman"/>
          <w:sz w:val="28"/>
          <w:szCs w:val="28"/>
          <w:vertAlign w:val="superscript"/>
        </w:rPr>
        <w:instrText xml:space="preserve"> REF _Ref21367099 \r \h  \* MERGEFORMAT </w:instrText>
      </w:r>
      <w:r>
        <w:rPr>
          <w:rFonts w:ascii="Times New Roman" w:hAnsi="Times New Roman" w:eastAsia="宋体" w:cs="Times New Roman"/>
          <w:sz w:val="28"/>
          <w:szCs w:val="28"/>
          <w:vertAlign w:val="superscript"/>
        </w:rPr>
        <w:fldChar w:fldCharType="separate"/>
      </w:r>
      <w:r>
        <w:rPr>
          <w:rFonts w:ascii="Times New Roman" w:hAnsi="Times New Roman" w:eastAsia="宋体" w:cs="Times New Roman"/>
          <w:sz w:val="28"/>
          <w:szCs w:val="28"/>
          <w:vertAlign w:val="superscript"/>
        </w:rPr>
        <w:t>[35]</w:t>
      </w:r>
      <w:r>
        <w:rPr>
          <w:rFonts w:ascii="Times New Roman" w:hAnsi="Times New Roman" w:eastAsia="宋体" w:cs="Times New Roman"/>
          <w:sz w:val="28"/>
          <w:szCs w:val="28"/>
          <w:vertAlign w:val="superscript"/>
        </w:rPr>
        <w:fldChar w:fldCharType="end"/>
      </w:r>
      <w:r>
        <w:rPr>
          <w:rFonts w:ascii="Times New Roman" w:hAnsi="Times New Roman" w:eastAsia="宋体" w:cs="Times New Roman"/>
          <w:sz w:val="28"/>
          <w:szCs w:val="28"/>
        </w:rPr>
        <w:t>、Kobarg等</w:t>
      </w:r>
      <w:r>
        <w:rPr>
          <w:rFonts w:ascii="Times New Roman" w:hAnsi="Times New Roman" w:eastAsia="宋体" w:cs="Times New Roman"/>
          <w:sz w:val="28"/>
          <w:szCs w:val="28"/>
          <w:vertAlign w:val="superscript"/>
        </w:rPr>
        <w:fldChar w:fldCharType="begin"/>
      </w:r>
      <w:r>
        <w:rPr>
          <w:rFonts w:ascii="Times New Roman" w:hAnsi="Times New Roman" w:eastAsia="宋体" w:cs="Times New Roman"/>
          <w:sz w:val="28"/>
          <w:szCs w:val="28"/>
          <w:vertAlign w:val="superscript"/>
        </w:rPr>
        <w:instrText xml:space="preserve"> REF _Ref21367188 \r \h  \* MERGEFORMAT </w:instrText>
      </w:r>
      <w:r>
        <w:rPr>
          <w:rFonts w:ascii="Times New Roman" w:hAnsi="Times New Roman" w:eastAsia="宋体" w:cs="Times New Roman"/>
          <w:sz w:val="28"/>
          <w:szCs w:val="28"/>
          <w:vertAlign w:val="superscript"/>
        </w:rPr>
        <w:fldChar w:fldCharType="separate"/>
      </w:r>
      <w:r>
        <w:rPr>
          <w:rFonts w:ascii="Times New Roman" w:hAnsi="Times New Roman" w:eastAsia="宋体" w:cs="Times New Roman"/>
          <w:sz w:val="28"/>
          <w:szCs w:val="28"/>
          <w:vertAlign w:val="superscript"/>
        </w:rPr>
        <w:t>[45]</w:t>
      </w:r>
      <w:r>
        <w:rPr>
          <w:rFonts w:ascii="Times New Roman" w:hAnsi="Times New Roman" w:eastAsia="宋体" w:cs="Times New Roman"/>
          <w:sz w:val="28"/>
          <w:szCs w:val="28"/>
          <w:vertAlign w:val="superscript"/>
        </w:rPr>
        <w:fldChar w:fldCharType="end"/>
      </w:r>
      <w:r>
        <w:rPr>
          <w:rFonts w:ascii="Times New Roman" w:hAnsi="Times New Roman" w:eastAsia="宋体" w:cs="Times New Roman"/>
          <w:sz w:val="28"/>
          <w:szCs w:val="28"/>
        </w:rPr>
        <w:t>，本文计算了合作伙伴类型（企业、高校、政府、个人）的数量作为伙伴多样性的测量</w:t>
      </w:r>
      <w:r>
        <w:rPr>
          <w:rFonts w:hint="eastAsia" w:ascii="Times New Roman" w:hAnsi="Times New Roman" w:eastAsia="宋体" w:cs="Times New Roman"/>
          <w:sz w:val="28"/>
          <w:szCs w:val="28"/>
        </w:rPr>
        <w:t>（</w:t>
      </w:r>
      <w:r>
        <w:rPr>
          <w:rFonts w:hint="eastAsia" w:ascii="Times New Roman" w:hAnsi="Times New Roman" w:eastAsia="宋体" w:cs="Times New Roman"/>
          <w:i/>
          <w:sz w:val="28"/>
          <w:szCs w:val="28"/>
        </w:rPr>
        <w:t>Ctype</w:t>
      </w:r>
      <w:r>
        <w:rPr>
          <w:rFonts w:hint="eastAsia" w:ascii="Times New Roman" w:hAnsi="Times New Roman" w:eastAsia="宋体" w:cs="Times New Roman"/>
          <w:sz w:val="28"/>
          <w:szCs w:val="28"/>
        </w:rPr>
        <w:t>）</w:t>
      </w:r>
      <w:r>
        <w:rPr>
          <w:rFonts w:ascii="Times New Roman" w:hAnsi="Times New Roman" w:eastAsia="宋体" w:cs="Times New Roman"/>
          <w:sz w:val="28"/>
          <w:szCs w:val="28"/>
        </w:rPr>
        <w:t>。第二，企业与越多的合作伙伴进行合作，越能够影响知识创造活动。本文计算了企业合作伙伴的数量作为合作者数量的测量</w:t>
      </w:r>
      <w:r>
        <w:rPr>
          <w:rFonts w:hint="eastAsia" w:ascii="Times New Roman" w:hAnsi="Times New Roman" w:eastAsia="宋体" w:cs="Times New Roman"/>
          <w:sz w:val="28"/>
          <w:szCs w:val="28"/>
        </w:rPr>
        <w:t>（</w:t>
      </w:r>
      <w:r>
        <w:rPr>
          <w:rFonts w:hint="eastAsia" w:ascii="Times New Roman" w:hAnsi="Times New Roman" w:eastAsia="宋体" w:cs="Times New Roman"/>
          <w:i/>
          <w:sz w:val="28"/>
          <w:szCs w:val="28"/>
        </w:rPr>
        <w:t>Cnumber</w:t>
      </w:r>
      <w:r>
        <w:rPr>
          <w:rFonts w:hint="eastAsia" w:ascii="Times New Roman" w:hAnsi="Times New Roman" w:eastAsia="宋体" w:cs="Times New Roman"/>
          <w:sz w:val="28"/>
          <w:szCs w:val="28"/>
        </w:rPr>
        <w:t>）</w:t>
      </w:r>
      <w:r>
        <w:rPr>
          <w:rFonts w:ascii="Times New Roman" w:hAnsi="Times New Roman" w:eastAsia="宋体" w:cs="Times New Roman"/>
          <w:sz w:val="28"/>
          <w:szCs w:val="28"/>
        </w:rPr>
        <w:t>。第三，合作强度反映了企业与伙伴进行合作的频率和持续性。本文计算了企业与合作伙伴间的共同申请专利数量来测量合作强度</w:t>
      </w:r>
      <w:r>
        <w:rPr>
          <w:rFonts w:hint="eastAsia" w:ascii="Times New Roman" w:hAnsi="Times New Roman" w:eastAsia="宋体" w:cs="Times New Roman"/>
          <w:sz w:val="28"/>
          <w:szCs w:val="28"/>
        </w:rPr>
        <w:t>（</w:t>
      </w:r>
      <w:r>
        <w:rPr>
          <w:rFonts w:hint="eastAsia" w:ascii="Times New Roman" w:hAnsi="Times New Roman" w:eastAsia="宋体" w:cs="Times New Roman"/>
          <w:i/>
          <w:sz w:val="28"/>
          <w:szCs w:val="28"/>
        </w:rPr>
        <w:t>Cintensity</w:t>
      </w:r>
      <w:r>
        <w:rPr>
          <w:rFonts w:hint="eastAsia" w:ascii="Times New Roman" w:hAnsi="Times New Roman" w:eastAsia="宋体" w:cs="Times New Roman"/>
          <w:sz w:val="28"/>
          <w:szCs w:val="28"/>
        </w:rPr>
        <w:t>）</w:t>
      </w:r>
      <w:r>
        <w:rPr>
          <w:rFonts w:ascii="Times New Roman" w:hAnsi="Times New Roman" w:eastAsia="宋体" w:cs="Times New Roman"/>
          <w:sz w:val="28"/>
          <w:szCs w:val="28"/>
        </w:rPr>
        <w:t>。</w:t>
      </w:r>
    </w:p>
    <w:p>
      <w:pPr>
        <w:rPr>
          <w:rFonts w:ascii="Times New Roman" w:hAnsi="Times New Roman" w:cs="Times New Roman"/>
          <w:b/>
          <w:sz w:val="28"/>
          <w:szCs w:val="28"/>
        </w:rPr>
      </w:pPr>
      <w:r>
        <w:rPr>
          <w:rFonts w:hint="eastAsia" w:ascii="Times New Roman" w:hAnsi="Times New Roman" w:cs="Times New Roman"/>
          <w:b/>
          <w:sz w:val="28"/>
          <w:szCs w:val="28"/>
        </w:rPr>
        <w:t>2.2.4 控制变量</w:t>
      </w:r>
    </w:p>
    <w:p>
      <w:pPr>
        <w:ind w:firstLine="562" w:firstLineChars="200"/>
        <w:rPr>
          <w:rFonts w:ascii="Times New Roman" w:hAnsi="Times New Roman" w:eastAsia="宋体" w:cs="Times New Roman"/>
          <w:sz w:val="28"/>
          <w:szCs w:val="28"/>
        </w:rPr>
      </w:pPr>
      <w:r>
        <w:rPr>
          <w:rFonts w:hint="eastAsia" w:ascii="Times New Roman" w:hAnsi="Times New Roman" w:eastAsia="宋体" w:cs="Times New Roman"/>
          <w:b/>
          <w:sz w:val="28"/>
          <w:szCs w:val="28"/>
        </w:rPr>
        <w:t>引用专利数量</w:t>
      </w:r>
      <w:r>
        <w:rPr>
          <w:rFonts w:hint="eastAsia" w:ascii="Times New Roman" w:hAnsi="Times New Roman" w:eastAsia="宋体" w:cs="Times New Roman"/>
          <w:sz w:val="28"/>
          <w:szCs w:val="28"/>
        </w:rPr>
        <w:t>（</w:t>
      </w:r>
      <w:r>
        <w:rPr>
          <w:rFonts w:hint="eastAsia" w:ascii="Times New Roman" w:hAnsi="Times New Roman" w:eastAsia="宋体" w:cs="Times New Roman"/>
          <w:i/>
          <w:sz w:val="28"/>
          <w:szCs w:val="28"/>
        </w:rPr>
        <w:t>Ncita</w:t>
      </w:r>
      <w:r>
        <w:rPr>
          <w:rFonts w:hint="eastAsia" w:ascii="Times New Roman" w:hAnsi="Times New Roman" w:eastAsia="宋体" w:cs="Times New Roman"/>
          <w:sz w:val="28"/>
          <w:szCs w:val="28"/>
        </w:rPr>
        <w:t>）专利创造需要引用其他相关专利，本文将企业引用其他专利的数量来测量该变量。</w:t>
      </w:r>
      <w:r>
        <w:rPr>
          <w:rFonts w:hint="eastAsia" w:ascii="Times New Roman" w:hAnsi="Times New Roman" w:eastAsia="宋体" w:cs="Times New Roman"/>
          <w:b/>
          <w:sz w:val="28"/>
          <w:szCs w:val="28"/>
        </w:rPr>
        <w:t xml:space="preserve"> </w:t>
      </w:r>
      <w:r>
        <w:rPr>
          <w:rFonts w:ascii="Times New Roman" w:hAnsi="Times New Roman" w:eastAsia="宋体" w:cs="Times New Roman"/>
          <w:b/>
          <w:sz w:val="28"/>
          <w:szCs w:val="28"/>
        </w:rPr>
        <w:t>自主创造</w:t>
      </w:r>
      <w:r>
        <w:rPr>
          <w:rFonts w:hint="eastAsia" w:ascii="Times New Roman" w:hAnsi="Times New Roman" w:eastAsia="宋体" w:cs="Times New Roman"/>
          <w:sz w:val="28"/>
          <w:szCs w:val="28"/>
        </w:rPr>
        <w:t>（</w:t>
      </w:r>
      <w:r>
        <w:rPr>
          <w:rFonts w:hint="eastAsia" w:ascii="Times New Roman" w:hAnsi="Times New Roman" w:eastAsia="宋体" w:cs="Times New Roman"/>
          <w:i/>
          <w:sz w:val="28"/>
          <w:szCs w:val="28"/>
        </w:rPr>
        <w:t>self</w:t>
      </w:r>
      <w:r>
        <w:rPr>
          <w:rFonts w:hint="eastAsia" w:ascii="Times New Roman" w:hAnsi="Times New Roman" w:eastAsia="宋体" w:cs="Times New Roman"/>
          <w:sz w:val="28"/>
          <w:szCs w:val="28"/>
        </w:rPr>
        <w:t>）</w:t>
      </w:r>
      <w:r>
        <w:rPr>
          <w:rFonts w:ascii="Times New Roman" w:hAnsi="Times New Roman" w:eastAsia="宋体" w:cs="Times New Roman"/>
          <w:sz w:val="28"/>
          <w:szCs w:val="28"/>
        </w:rPr>
        <w:t xml:space="preserve"> 本文根据企业每年合作申请专利的情况，将企业完全自主进行专利申请的赋值为1，将合作申请专利的企业赋值为0。</w:t>
      </w:r>
      <w:r>
        <w:rPr>
          <w:rFonts w:ascii="Times New Roman" w:hAnsi="Times New Roman" w:eastAsia="宋体" w:cs="Times New Roman"/>
          <w:b/>
          <w:sz w:val="28"/>
          <w:szCs w:val="28"/>
        </w:rPr>
        <w:t>知识宽度</w:t>
      </w:r>
      <w:r>
        <w:rPr>
          <w:rFonts w:hint="eastAsia" w:ascii="Times New Roman" w:hAnsi="Times New Roman" w:eastAsia="宋体" w:cs="Times New Roman"/>
          <w:sz w:val="28"/>
          <w:szCs w:val="28"/>
        </w:rPr>
        <w:t>（</w:t>
      </w:r>
      <w:r>
        <w:rPr>
          <w:rFonts w:hint="eastAsia" w:ascii="Times New Roman" w:hAnsi="Times New Roman" w:eastAsia="宋体" w:cs="Times New Roman"/>
          <w:i/>
          <w:sz w:val="28"/>
          <w:szCs w:val="28"/>
        </w:rPr>
        <w:t>breadth</w:t>
      </w:r>
      <w:r>
        <w:rPr>
          <w:rFonts w:hint="eastAsia" w:ascii="Times New Roman" w:hAnsi="Times New Roman" w:eastAsia="宋体" w:cs="Times New Roman"/>
          <w:sz w:val="28"/>
          <w:szCs w:val="28"/>
        </w:rPr>
        <w:t>）</w:t>
      </w:r>
      <w:r>
        <w:rPr>
          <w:rFonts w:ascii="Times New Roman" w:hAnsi="Times New Roman" w:eastAsia="宋体" w:cs="Times New Roman"/>
          <w:b/>
          <w:sz w:val="28"/>
          <w:szCs w:val="28"/>
        </w:rPr>
        <w:t>与知识深度</w:t>
      </w:r>
      <w:r>
        <w:rPr>
          <w:rFonts w:hint="eastAsia" w:ascii="Times New Roman" w:hAnsi="Times New Roman" w:eastAsia="宋体" w:cs="Times New Roman"/>
          <w:sz w:val="28"/>
          <w:szCs w:val="28"/>
        </w:rPr>
        <w:t>（</w:t>
      </w:r>
      <w:r>
        <w:rPr>
          <w:rFonts w:hint="eastAsia" w:ascii="Times New Roman" w:hAnsi="Times New Roman" w:eastAsia="宋体" w:cs="Times New Roman"/>
          <w:i/>
          <w:sz w:val="28"/>
          <w:szCs w:val="28"/>
        </w:rPr>
        <w:t>depth</w:t>
      </w:r>
      <w:r>
        <w:rPr>
          <w:rFonts w:hint="eastAsia" w:ascii="Times New Roman" w:hAnsi="Times New Roman" w:eastAsia="宋体" w:cs="Times New Roman"/>
          <w:sz w:val="28"/>
          <w:szCs w:val="28"/>
        </w:rPr>
        <w:t>）</w:t>
      </w:r>
      <w:r>
        <w:rPr>
          <w:rFonts w:hint="eastAsia" w:ascii="Times New Roman" w:hAnsi="Times New Roman" w:eastAsia="宋体" w:cs="Times New Roman"/>
          <w:b/>
          <w:sz w:val="28"/>
          <w:szCs w:val="28"/>
        </w:rPr>
        <w:t xml:space="preserve"> </w:t>
      </w:r>
      <w:r>
        <w:rPr>
          <w:rFonts w:ascii="Times New Roman" w:hAnsi="Times New Roman" w:eastAsia="宋体" w:cs="Times New Roman"/>
          <w:sz w:val="28"/>
          <w:szCs w:val="28"/>
        </w:rPr>
        <w:t>参考Prabhu等</w:t>
      </w:r>
      <w:r>
        <w:rPr>
          <w:rFonts w:ascii="Times New Roman" w:hAnsi="Times New Roman" w:eastAsia="宋体" w:cs="Times New Roman"/>
          <w:sz w:val="28"/>
          <w:szCs w:val="28"/>
          <w:vertAlign w:val="superscript"/>
        </w:rPr>
        <w:fldChar w:fldCharType="begin"/>
      </w:r>
      <w:r>
        <w:rPr>
          <w:rFonts w:ascii="Times New Roman" w:hAnsi="Times New Roman" w:eastAsia="宋体" w:cs="Times New Roman"/>
          <w:sz w:val="28"/>
          <w:szCs w:val="28"/>
          <w:vertAlign w:val="superscript"/>
        </w:rPr>
        <w:instrText xml:space="preserve"> REF _Ref21367240 \r \h  \* MERGEFORMAT </w:instrText>
      </w:r>
      <w:r>
        <w:rPr>
          <w:rFonts w:ascii="Times New Roman" w:hAnsi="Times New Roman" w:eastAsia="宋体" w:cs="Times New Roman"/>
          <w:sz w:val="28"/>
          <w:szCs w:val="28"/>
          <w:vertAlign w:val="superscript"/>
        </w:rPr>
        <w:fldChar w:fldCharType="separate"/>
      </w:r>
      <w:r>
        <w:rPr>
          <w:rFonts w:ascii="Times New Roman" w:hAnsi="Times New Roman" w:eastAsia="宋体" w:cs="Times New Roman"/>
          <w:sz w:val="28"/>
          <w:szCs w:val="28"/>
          <w:vertAlign w:val="superscript"/>
        </w:rPr>
        <w:t>[53]</w:t>
      </w:r>
      <w:r>
        <w:rPr>
          <w:rFonts w:ascii="Times New Roman" w:hAnsi="Times New Roman" w:eastAsia="宋体" w:cs="Times New Roman"/>
          <w:sz w:val="28"/>
          <w:szCs w:val="28"/>
          <w:vertAlign w:val="superscript"/>
        </w:rPr>
        <w:fldChar w:fldCharType="end"/>
      </w:r>
      <w:r>
        <w:rPr>
          <w:rFonts w:ascii="Times New Roman" w:hAnsi="Times New Roman" w:eastAsia="宋体" w:cs="Times New Roman"/>
          <w:sz w:val="28"/>
          <w:szCs w:val="28"/>
        </w:rPr>
        <w:t>的研究，将企业申请的专利所覆盖子类（subclass）的数量来测量知识宽度，用每个子类下申请的专利数量的平均值来测量知识深度。</w:t>
      </w:r>
    </w:p>
    <w:p>
      <w:pPr>
        <w:ind w:firstLine="560" w:firstLineChars="200"/>
        <w:rPr>
          <w:rFonts w:ascii="Times New Roman" w:hAnsi="Times New Roman" w:eastAsia="宋体" w:cs="Times New Roman"/>
          <w:sz w:val="28"/>
          <w:szCs w:val="28"/>
        </w:rPr>
      </w:pPr>
    </w:p>
    <w:p>
      <w:pPr>
        <w:rPr>
          <w:rFonts w:ascii="黑体" w:hAnsi="黑体" w:eastAsia="黑体" w:cs="Times New Roman"/>
          <w:sz w:val="28"/>
          <w:szCs w:val="28"/>
        </w:rPr>
      </w:pPr>
      <w:r>
        <w:rPr>
          <w:rFonts w:hint="eastAsia" w:ascii="黑体" w:hAnsi="黑体" w:eastAsia="黑体" w:cs="Times New Roman"/>
          <w:sz w:val="28"/>
          <w:szCs w:val="28"/>
        </w:rPr>
        <w:t>3 回归结果</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由于知识创造的数量与质量维度均为非负整数，对开放性与知识创造间关系的检验，根据豪斯曼检验的结果，本文采用了固定效应的泊松回归模型。对知识创造与产业结构升级间关系的检验，根据豪斯曼检验的结果，本文采用了随机效应模型。表1报告了各变量的描述统计，及其相关系数。</w:t>
      </w:r>
    </w:p>
    <w:p>
      <w:pPr>
        <w:ind w:firstLine="420" w:firstLineChars="200"/>
        <w:rPr>
          <w:rFonts w:ascii="Times New Roman" w:hAnsi="Times New Roman" w:eastAsia="宋体" w:cs="Times New Roman"/>
          <w:szCs w:val="21"/>
        </w:rPr>
      </w:pPr>
    </w:p>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表1 描述统计与相关系数</w:t>
      </w:r>
    </w:p>
    <w:tbl>
      <w:tblPr>
        <w:tblStyle w:val="7"/>
        <w:tblW w:w="5000" w:type="pct"/>
        <w:tblInd w:w="0" w:type="dxa"/>
        <w:tblLayout w:type="autofit"/>
        <w:tblCellMar>
          <w:top w:w="0" w:type="dxa"/>
          <w:left w:w="108" w:type="dxa"/>
          <w:bottom w:w="0" w:type="dxa"/>
          <w:right w:w="108" w:type="dxa"/>
        </w:tblCellMar>
      </w:tblPr>
      <w:tblGrid>
        <w:gridCol w:w="1092"/>
        <w:gridCol w:w="710"/>
        <w:gridCol w:w="711"/>
        <w:gridCol w:w="651"/>
        <w:gridCol w:w="660"/>
        <w:gridCol w:w="668"/>
        <w:gridCol w:w="668"/>
        <w:gridCol w:w="668"/>
        <w:gridCol w:w="726"/>
        <w:gridCol w:w="726"/>
        <w:gridCol w:w="711"/>
        <w:gridCol w:w="531"/>
      </w:tblGrid>
      <w:tr>
        <w:tblPrEx>
          <w:tblCellMar>
            <w:top w:w="0" w:type="dxa"/>
            <w:left w:w="108" w:type="dxa"/>
            <w:bottom w:w="0" w:type="dxa"/>
            <w:right w:w="108" w:type="dxa"/>
          </w:tblCellMar>
        </w:tblPrEx>
        <w:trPr>
          <w:trHeight w:val="270" w:hRule="atLeast"/>
        </w:trPr>
        <w:tc>
          <w:tcPr>
            <w:tcW w:w="641" w:type="pct"/>
            <w:tcBorders>
              <w:top w:val="single" w:color="auto" w:sz="4" w:space="0"/>
              <w:bottom w:val="single" w:color="auto" w:sz="4" w:space="0"/>
            </w:tcBorders>
            <w:shd w:val="clear" w:color="auto" w:fill="auto"/>
            <w:vAlign w:val="bottom"/>
          </w:tcPr>
          <w:p>
            <w:pPr>
              <w:widowControl/>
              <w:jc w:val="left"/>
              <w:rPr>
                <w:rFonts w:ascii="Times New Roman" w:hAnsi="Times New Roman" w:eastAsia="MingLiU" w:cs="Times New Roman"/>
                <w:color w:val="000000"/>
                <w:kern w:val="0"/>
                <w:sz w:val="18"/>
                <w:szCs w:val="18"/>
              </w:rPr>
            </w:pPr>
            <w:r>
              <w:rPr>
                <w:rFonts w:ascii="Times New Roman" w:hAnsi="Times New Roman" w:eastAsia="MingLiU" w:cs="Times New Roman"/>
                <w:color w:val="000000"/>
                <w:kern w:val="0"/>
                <w:sz w:val="18"/>
                <w:szCs w:val="18"/>
              </w:rPr>
              <w:t>　</w:t>
            </w:r>
          </w:p>
        </w:tc>
        <w:tc>
          <w:tcPr>
            <w:tcW w:w="417" w:type="pct"/>
            <w:tcBorders>
              <w:top w:val="single" w:color="auto" w:sz="4" w:space="0"/>
              <w:bottom w:val="single" w:color="auto" w:sz="4" w:space="0"/>
            </w:tcBorders>
            <w:shd w:val="clear" w:color="auto" w:fill="auto"/>
            <w:vAlign w:val="bottom"/>
          </w:tcPr>
          <w:p>
            <w:pPr>
              <w:widowControl/>
              <w:jc w:val="center"/>
              <w:rPr>
                <w:rFonts w:ascii="Times New Roman" w:hAnsi="Times New Roman" w:eastAsia="MingLiU" w:cs="Times New Roman"/>
                <w:color w:val="000000"/>
                <w:kern w:val="0"/>
                <w:sz w:val="18"/>
                <w:szCs w:val="18"/>
              </w:rPr>
            </w:pPr>
            <w:r>
              <w:rPr>
                <w:rFonts w:ascii="Times New Roman" w:hAnsi="Times New Roman" w:eastAsia="MingLiU" w:cs="Times New Roman"/>
                <w:color w:val="000000"/>
                <w:kern w:val="0"/>
                <w:sz w:val="18"/>
                <w:szCs w:val="18"/>
              </w:rPr>
              <w:t>1</w:t>
            </w:r>
          </w:p>
        </w:tc>
        <w:tc>
          <w:tcPr>
            <w:tcW w:w="417" w:type="pct"/>
            <w:tcBorders>
              <w:top w:val="single" w:color="auto" w:sz="4" w:space="0"/>
              <w:bottom w:val="single" w:color="auto" w:sz="4" w:space="0"/>
            </w:tcBorders>
            <w:shd w:val="clear" w:color="auto" w:fill="auto"/>
            <w:vAlign w:val="bottom"/>
          </w:tcPr>
          <w:p>
            <w:pPr>
              <w:widowControl/>
              <w:jc w:val="center"/>
              <w:rPr>
                <w:rFonts w:ascii="Times New Roman" w:hAnsi="Times New Roman" w:eastAsia="MingLiU" w:cs="Times New Roman"/>
                <w:color w:val="000000"/>
                <w:kern w:val="0"/>
                <w:sz w:val="18"/>
                <w:szCs w:val="18"/>
              </w:rPr>
            </w:pPr>
            <w:r>
              <w:rPr>
                <w:rFonts w:ascii="Times New Roman" w:hAnsi="Times New Roman" w:eastAsia="MingLiU" w:cs="Times New Roman"/>
                <w:color w:val="000000"/>
                <w:kern w:val="0"/>
                <w:sz w:val="18"/>
                <w:szCs w:val="18"/>
              </w:rPr>
              <w:t>2</w:t>
            </w:r>
          </w:p>
        </w:tc>
        <w:tc>
          <w:tcPr>
            <w:tcW w:w="382" w:type="pct"/>
            <w:tcBorders>
              <w:top w:val="single" w:color="auto" w:sz="4" w:space="0"/>
              <w:bottom w:val="single" w:color="auto" w:sz="4" w:space="0"/>
            </w:tcBorders>
            <w:shd w:val="clear" w:color="auto" w:fill="auto"/>
            <w:vAlign w:val="bottom"/>
          </w:tcPr>
          <w:p>
            <w:pPr>
              <w:widowControl/>
              <w:jc w:val="center"/>
              <w:rPr>
                <w:rFonts w:ascii="Times New Roman" w:hAnsi="Times New Roman" w:eastAsia="MingLiU" w:cs="Times New Roman"/>
                <w:color w:val="000000"/>
                <w:kern w:val="0"/>
                <w:sz w:val="18"/>
                <w:szCs w:val="18"/>
              </w:rPr>
            </w:pPr>
            <w:r>
              <w:rPr>
                <w:rFonts w:ascii="Times New Roman" w:hAnsi="Times New Roman" w:eastAsia="MingLiU" w:cs="Times New Roman"/>
                <w:color w:val="000000"/>
                <w:kern w:val="0"/>
                <w:sz w:val="18"/>
                <w:szCs w:val="18"/>
              </w:rPr>
              <w:t>3</w:t>
            </w:r>
          </w:p>
        </w:tc>
        <w:tc>
          <w:tcPr>
            <w:tcW w:w="387" w:type="pct"/>
            <w:tcBorders>
              <w:top w:val="single" w:color="auto" w:sz="4" w:space="0"/>
              <w:bottom w:val="single" w:color="auto" w:sz="4" w:space="0"/>
            </w:tcBorders>
            <w:shd w:val="clear" w:color="auto" w:fill="auto"/>
            <w:vAlign w:val="bottom"/>
          </w:tcPr>
          <w:p>
            <w:pPr>
              <w:widowControl/>
              <w:jc w:val="center"/>
              <w:rPr>
                <w:rFonts w:ascii="Times New Roman" w:hAnsi="Times New Roman" w:eastAsia="MingLiU" w:cs="Times New Roman"/>
                <w:color w:val="000000"/>
                <w:kern w:val="0"/>
                <w:sz w:val="18"/>
                <w:szCs w:val="18"/>
              </w:rPr>
            </w:pPr>
            <w:r>
              <w:rPr>
                <w:rFonts w:ascii="Times New Roman" w:hAnsi="Times New Roman" w:eastAsia="MingLiU" w:cs="Times New Roman"/>
                <w:color w:val="000000"/>
                <w:kern w:val="0"/>
                <w:sz w:val="18"/>
                <w:szCs w:val="18"/>
              </w:rPr>
              <w:t>4</w:t>
            </w:r>
          </w:p>
        </w:tc>
        <w:tc>
          <w:tcPr>
            <w:tcW w:w="392" w:type="pct"/>
            <w:tcBorders>
              <w:top w:val="single" w:color="auto" w:sz="4" w:space="0"/>
              <w:bottom w:val="single" w:color="auto" w:sz="4" w:space="0"/>
            </w:tcBorders>
            <w:shd w:val="clear" w:color="auto" w:fill="auto"/>
            <w:vAlign w:val="bottom"/>
          </w:tcPr>
          <w:p>
            <w:pPr>
              <w:widowControl/>
              <w:jc w:val="center"/>
              <w:rPr>
                <w:rFonts w:ascii="Times New Roman" w:hAnsi="Times New Roman" w:eastAsia="MingLiU" w:cs="Times New Roman"/>
                <w:color w:val="000000"/>
                <w:kern w:val="0"/>
                <w:sz w:val="18"/>
                <w:szCs w:val="18"/>
              </w:rPr>
            </w:pPr>
            <w:r>
              <w:rPr>
                <w:rFonts w:ascii="Times New Roman" w:hAnsi="Times New Roman" w:eastAsia="MingLiU" w:cs="Times New Roman"/>
                <w:color w:val="000000"/>
                <w:kern w:val="0"/>
                <w:sz w:val="18"/>
                <w:szCs w:val="18"/>
              </w:rPr>
              <w:t>5</w:t>
            </w:r>
          </w:p>
        </w:tc>
        <w:tc>
          <w:tcPr>
            <w:tcW w:w="392" w:type="pct"/>
            <w:tcBorders>
              <w:top w:val="single" w:color="auto" w:sz="4" w:space="0"/>
              <w:bottom w:val="single" w:color="auto" w:sz="4" w:space="0"/>
            </w:tcBorders>
            <w:shd w:val="clear" w:color="auto" w:fill="auto"/>
            <w:vAlign w:val="bottom"/>
          </w:tcPr>
          <w:p>
            <w:pPr>
              <w:widowControl/>
              <w:jc w:val="center"/>
              <w:rPr>
                <w:rFonts w:ascii="Times New Roman" w:hAnsi="Times New Roman" w:eastAsia="MingLiU" w:cs="Times New Roman"/>
                <w:color w:val="000000"/>
                <w:kern w:val="0"/>
                <w:sz w:val="18"/>
                <w:szCs w:val="18"/>
              </w:rPr>
            </w:pPr>
            <w:r>
              <w:rPr>
                <w:rFonts w:ascii="Times New Roman" w:hAnsi="Times New Roman" w:eastAsia="MingLiU" w:cs="Times New Roman"/>
                <w:color w:val="000000"/>
                <w:kern w:val="0"/>
                <w:sz w:val="18"/>
                <w:szCs w:val="18"/>
              </w:rPr>
              <w:t>6</w:t>
            </w:r>
          </w:p>
        </w:tc>
        <w:tc>
          <w:tcPr>
            <w:tcW w:w="392" w:type="pct"/>
            <w:tcBorders>
              <w:top w:val="single" w:color="auto" w:sz="4" w:space="0"/>
              <w:bottom w:val="single" w:color="auto" w:sz="4" w:space="0"/>
            </w:tcBorders>
            <w:shd w:val="clear" w:color="auto" w:fill="auto"/>
            <w:vAlign w:val="bottom"/>
          </w:tcPr>
          <w:p>
            <w:pPr>
              <w:widowControl/>
              <w:jc w:val="center"/>
              <w:rPr>
                <w:rFonts w:ascii="Times New Roman" w:hAnsi="Times New Roman" w:eastAsia="MingLiU" w:cs="Times New Roman"/>
                <w:color w:val="000000"/>
                <w:kern w:val="0"/>
                <w:sz w:val="18"/>
                <w:szCs w:val="18"/>
              </w:rPr>
            </w:pPr>
            <w:r>
              <w:rPr>
                <w:rFonts w:ascii="Times New Roman" w:hAnsi="Times New Roman" w:eastAsia="MingLiU" w:cs="Times New Roman"/>
                <w:color w:val="000000"/>
                <w:kern w:val="0"/>
                <w:sz w:val="18"/>
                <w:szCs w:val="18"/>
              </w:rPr>
              <w:t>7</w:t>
            </w:r>
          </w:p>
        </w:tc>
        <w:tc>
          <w:tcPr>
            <w:tcW w:w="426" w:type="pct"/>
            <w:tcBorders>
              <w:top w:val="single" w:color="auto" w:sz="4" w:space="0"/>
              <w:bottom w:val="single" w:color="auto" w:sz="4" w:space="0"/>
            </w:tcBorders>
            <w:shd w:val="clear" w:color="auto" w:fill="auto"/>
            <w:vAlign w:val="bottom"/>
          </w:tcPr>
          <w:p>
            <w:pPr>
              <w:widowControl/>
              <w:jc w:val="center"/>
              <w:rPr>
                <w:rFonts w:ascii="Times New Roman" w:hAnsi="Times New Roman" w:eastAsia="MingLiU" w:cs="Times New Roman"/>
                <w:color w:val="000000"/>
                <w:kern w:val="0"/>
                <w:sz w:val="18"/>
                <w:szCs w:val="18"/>
              </w:rPr>
            </w:pPr>
            <w:r>
              <w:rPr>
                <w:rFonts w:ascii="Times New Roman" w:hAnsi="Times New Roman" w:eastAsia="MingLiU" w:cs="Times New Roman"/>
                <w:color w:val="000000"/>
                <w:kern w:val="0"/>
                <w:sz w:val="18"/>
                <w:szCs w:val="18"/>
              </w:rPr>
              <w:t>8</w:t>
            </w:r>
          </w:p>
        </w:tc>
        <w:tc>
          <w:tcPr>
            <w:tcW w:w="426" w:type="pct"/>
            <w:tcBorders>
              <w:top w:val="single" w:color="auto" w:sz="4" w:space="0"/>
              <w:bottom w:val="single" w:color="auto" w:sz="4" w:space="0"/>
            </w:tcBorders>
            <w:shd w:val="clear" w:color="auto" w:fill="auto"/>
            <w:vAlign w:val="bottom"/>
          </w:tcPr>
          <w:p>
            <w:pPr>
              <w:widowControl/>
              <w:jc w:val="center"/>
              <w:rPr>
                <w:rFonts w:ascii="Times New Roman" w:hAnsi="Times New Roman" w:eastAsia="MingLiU" w:cs="Times New Roman"/>
                <w:color w:val="000000"/>
                <w:kern w:val="0"/>
                <w:sz w:val="18"/>
                <w:szCs w:val="18"/>
              </w:rPr>
            </w:pPr>
            <w:r>
              <w:rPr>
                <w:rFonts w:ascii="Times New Roman" w:hAnsi="Times New Roman" w:eastAsia="MingLiU" w:cs="Times New Roman"/>
                <w:color w:val="000000"/>
                <w:kern w:val="0"/>
                <w:sz w:val="18"/>
                <w:szCs w:val="18"/>
              </w:rPr>
              <w:t>9</w:t>
            </w:r>
          </w:p>
        </w:tc>
        <w:tc>
          <w:tcPr>
            <w:tcW w:w="417" w:type="pct"/>
            <w:tcBorders>
              <w:top w:val="single" w:color="auto" w:sz="4" w:space="0"/>
              <w:bottom w:val="single" w:color="auto" w:sz="4" w:space="0"/>
            </w:tcBorders>
            <w:shd w:val="clear" w:color="auto" w:fill="auto"/>
            <w:vAlign w:val="bottom"/>
          </w:tcPr>
          <w:p>
            <w:pPr>
              <w:widowControl/>
              <w:jc w:val="center"/>
              <w:rPr>
                <w:rFonts w:ascii="Times New Roman" w:hAnsi="Times New Roman" w:eastAsia="MingLiU" w:cs="Times New Roman"/>
                <w:color w:val="000000"/>
                <w:kern w:val="0"/>
                <w:sz w:val="18"/>
                <w:szCs w:val="18"/>
              </w:rPr>
            </w:pPr>
            <w:r>
              <w:rPr>
                <w:rFonts w:ascii="Times New Roman" w:hAnsi="Times New Roman" w:eastAsia="MingLiU" w:cs="Times New Roman"/>
                <w:color w:val="000000"/>
                <w:kern w:val="0"/>
                <w:sz w:val="18"/>
                <w:szCs w:val="18"/>
              </w:rPr>
              <w:t>10</w:t>
            </w:r>
          </w:p>
        </w:tc>
        <w:tc>
          <w:tcPr>
            <w:tcW w:w="312" w:type="pct"/>
            <w:tcBorders>
              <w:top w:val="single" w:color="auto" w:sz="4" w:space="0"/>
              <w:bottom w:val="single" w:color="auto" w:sz="4" w:space="0"/>
            </w:tcBorders>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w:t>
            </w:r>
          </w:p>
        </w:tc>
      </w:tr>
      <w:tr>
        <w:tblPrEx>
          <w:tblCellMar>
            <w:top w:w="0" w:type="dxa"/>
            <w:left w:w="108" w:type="dxa"/>
            <w:bottom w:w="0" w:type="dxa"/>
            <w:right w:w="108" w:type="dxa"/>
          </w:tblCellMar>
        </w:tblPrEx>
        <w:trPr>
          <w:trHeight w:val="270" w:hRule="atLeast"/>
        </w:trPr>
        <w:tc>
          <w:tcPr>
            <w:tcW w:w="641" w:type="pct"/>
            <w:tcBorders>
              <w:top w:val="single" w:color="auto" w:sz="4" w:space="0"/>
            </w:tcBorders>
            <w:shd w:val="clear" w:color="auto" w:fill="auto"/>
          </w:tcPr>
          <w:p>
            <w:pPr>
              <w:widowControl/>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1.</w:t>
            </w:r>
            <w:r>
              <w:rPr>
                <w:rFonts w:hint="eastAsia" w:ascii="Times New Roman" w:hAnsi="Times New Roman" w:eastAsia="宋体" w:cs="Times New Roman"/>
                <w:sz w:val="18"/>
                <w:szCs w:val="18"/>
              </w:rPr>
              <w:t xml:space="preserve"> </w:t>
            </w:r>
            <w:r>
              <w:rPr>
                <w:rFonts w:hint="eastAsia" w:ascii="Times New Roman" w:hAnsi="Times New Roman" w:eastAsia="宋体" w:cs="Times New Roman"/>
                <w:i/>
                <w:sz w:val="18"/>
                <w:szCs w:val="18"/>
              </w:rPr>
              <w:t>Ncita</w:t>
            </w:r>
          </w:p>
        </w:tc>
        <w:tc>
          <w:tcPr>
            <w:tcW w:w="417" w:type="pct"/>
            <w:tcBorders>
              <w:top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w:t>
            </w:r>
          </w:p>
        </w:tc>
        <w:tc>
          <w:tcPr>
            <w:tcW w:w="417" w:type="pct"/>
            <w:tcBorders>
              <w:top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82" w:type="pct"/>
            <w:tcBorders>
              <w:top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87" w:type="pct"/>
            <w:tcBorders>
              <w:top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tcBorders>
              <w:top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tcBorders>
              <w:top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tcBorders>
              <w:top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tcBorders>
              <w:top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tcBorders>
              <w:top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17" w:type="pct"/>
            <w:tcBorders>
              <w:top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12" w:type="pct"/>
            <w:tcBorders>
              <w:top w:val="single" w:color="auto" w:sz="4" w:space="0"/>
            </w:tcBorders>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r>
      <w:tr>
        <w:tblPrEx>
          <w:tblCellMar>
            <w:top w:w="0" w:type="dxa"/>
            <w:left w:w="108" w:type="dxa"/>
            <w:bottom w:w="0" w:type="dxa"/>
            <w:right w:w="108" w:type="dxa"/>
          </w:tblCellMar>
        </w:tblPrEx>
        <w:trPr>
          <w:trHeight w:val="270" w:hRule="atLeast"/>
        </w:trPr>
        <w:tc>
          <w:tcPr>
            <w:tcW w:w="641" w:type="pct"/>
            <w:shd w:val="clear" w:color="auto" w:fill="auto"/>
          </w:tcPr>
          <w:p>
            <w:pPr>
              <w:widowControl/>
              <w:jc w:val="left"/>
              <w:rPr>
                <w:rFonts w:ascii="Times New Roman" w:hAnsi="Times New Roman" w:eastAsia="MingLiU" w:cs="Times New Roman"/>
                <w:color w:val="000000"/>
                <w:kern w:val="0"/>
                <w:sz w:val="18"/>
                <w:szCs w:val="18"/>
              </w:rPr>
            </w:pPr>
            <w:r>
              <w:rPr>
                <w:rFonts w:hint="eastAsia" w:ascii="Times New Roman" w:hAnsi="Times New Roman" w:cs="Times New Roman"/>
                <w:color w:val="000000"/>
                <w:kern w:val="0"/>
                <w:sz w:val="18"/>
                <w:szCs w:val="18"/>
              </w:rPr>
              <w:t>2</w:t>
            </w:r>
            <w:r>
              <w:rPr>
                <w:rFonts w:ascii="Times New Roman" w:hAnsi="Times New Roman" w:cs="Times New Roman"/>
                <w:color w:val="000000"/>
                <w:kern w:val="0"/>
                <w:sz w:val="18"/>
                <w:szCs w:val="18"/>
              </w:rPr>
              <w:t>.</w:t>
            </w:r>
            <w:r>
              <w:rPr>
                <w:rFonts w:ascii="Times New Roman" w:hAnsi="Times New Roman" w:eastAsia="MingLiU" w:cs="Times New Roman"/>
                <w:i/>
                <w:color w:val="000000"/>
                <w:kern w:val="0"/>
                <w:sz w:val="18"/>
                <w:szCs w:val="18"/>
              </w:rPr>
              <w:t>self</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.017</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w:t>
            </w:r>
          </w:p>
        </w:tc>
        <w:tc>
          <w:tcPr>
            <w:tcW w:w="38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8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12" w:type="pct"/>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r>
      <w:tr>
        <w:tblPrEx>
          <w:tblCellMar>
            <w:top w:w="0" w:type="dxa"/>
            <w:left w:w="108" w:type="dxa"/>
            <w:bottom w:w="0" w:type="dxa"/>
            <w:right w:w="108" w:type="dxa"/>
          </w:tblCellMar>
        </w:tblPrEx>
        <w:trPr>
          <w:trHeight w:val="270" w:hRule="atLeast"/>
        </w:trPr>
        <w:tc>
          <w:tcPr>
            <w:tcW w:w="641" w:type="pct"/>
            <w:shd w:val="clear" w:color="auto" w:fill="auto"/>
          </w:tcPr>
          <w:p>
            <w:pPr>
              <w:widowControl/>
              <w:jc w:val="left"/>
              <w:rPr>
                <w:rFonts w:ascii="Times New Roman" w:hAnsi="Times New Roman" w:eastAsia="MingLiU" w:cs="Times New Roman"/>
                <w:color w:val="000000"/>
                <w:kern w:val="0"/>
                <w:sz w:val="18"/>
                <w:szCs w:val="18"/>
              </w:rPr>
            </w:pPr>
            <w:r>
              <w:rPr>
                <w:rFonts w:hint="eastAsia" w:ascii="Times New Roman" w:hAnsi="Times New Roman" w:cs="Times New Roman"/>
                <w:color w:val="000000"/>
                <w:kern w:val="0"/>
                <w:sz w:val="18"/>
                <w:szCs w:val="18"/>
              </w:rPr>
              <w:t>3</w:t>
            </w:r>
            <w:r>
              <w:rPr>
                <w:rFonts w:ascii="Times New Roman" w:hAnsi="Times New Roman" w:cs="Times New Roman"/>
                <w:color w:val="000000"/>
                <w:kern w:val="0"/>
                <w:sz w:val="18"/>
                <w:szCs w:val="18"/>
              </w:rPr>
              <w:t>.</w:t>
            </w:r>
            <w:r>
              <w:rPr>
                <w:rFonts w:ascii="Times New Roman" w:hAnsi="Times New Roman" w:eastAsia="MingLiU" w:cs="Times New Roman"/>
                <w:i/>
                <w:color w:val="000000"/>
                <w:kern w:val="0"/>
                <w:sz w:val="18"/>
                <w:szCs w:val="18"/>
              </w:rPr>
              <w:t>bredth</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.583</w:t>
            </w:r>
            <w:r>
              <w:rPr>
                <w:rFonts w:ascii="Times New Roman" w:hAnsi="Times New Roman" w:eastAsia="MingLiU" w:cs="Times New Roman"/>
                <w:color w:val="000000"/>
                <w:sz w:val="18"/>
                <w:szCs w:val="18"/>
                <w:vertAlign w:val="superscript"/>
              </w:rPr>
              <w:t>**</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-.006</w:t>
            </w:r>
          </w:p>
        </w:tc>
        <w:tc>
          <w:tcPr>
            <w:tcW w:w="38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w:t>
            </w:r>
          </w:p>
        </w:tc>
        <w:tc>
          <w:tcPr>
            <w:tcW w:w="38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12" w:type="pct"/>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r>
      <w:tr>
        <w:tblPrEx>
          <w:tblCellMar>
            <w:top w:w="0" w:type="dxa"/>
            <w:left w:w="108" w:type="dxa"/>
            <w:bottom w:w="0" w:type="dxa"/>
            <w:right w:w="108" w:type="dxa"/>
          </w:tblCellMar>
        </w:tblPrEx>
        <w:trPr>
          <w:trHeight w:val="270" w:hRule="atLeast"/>
        </w:trPr>
        <w:tc>
          <w:tcPr>
            <w:tcW w:w="641" w:type="pct"/>
            <w:shd w:val="clear" w:color="auto" w:fill="auto"/>
          </w:tcPr>
          <w:p>
            <w:pPr>
              <w:widowControl/>
              <w:jc w:val="left"/>
              <w:rPr>
                <w:rFonts w:ascii="Times New Roman" w:hAnsi="Times New Roman" w:eastAsia="MingLiU" w:cs="Times New Roman"/>
                <w:color w:val="000000"/>
                <w:kern w:val="0"/>
                <w:sz w:val="18"/>
                <w:szCs w:val="18"/>
              </w:rPr>
            </w:pPr>
            <w:r>
              <w:rPr>
                <w:rFonts w:hint="eastAsia" w:ascii="Times New Roman" w:hAnsi="Times New Roman" w:cs="Times New Roman"/>
                <w:color w:val="000000"/>
                <w:kern w:val="0"/>
                <w:sz w:val="18"/>
                <w:szCs w:val="18"/>
              </w:rPr>
              <w:t>4</w:t>
            </w:r>
            <w:r>
              <w:rPr>
                <w:rFonts w:ascii="Times New Roman" w:hAnsi="Times New Roman" w:cs="Times New Roman"/>
                <w:color w:val="000000"/>
                <w:kern w:val="0"/>
                <w:sz w:val="18"/>
                <w:szCs w:val="18"/>
              </w:rPr>
              <w:t>.</w:t>
            </w:r>
            <w:r>
              <w:rPr>
                <w:rFonts w:ascii="Times New Roman" w:hAnsi="Times New Roman" w:eastAsia="MingLiU" w:cs="Times New Roman"/>
                <w:i/>
                <w:color w:val="000000"/>
                <w:kern w:val="0"/>
                <w:sz w:val="18"/>
                <w:szCs w:val="18"/>
              </w:rPr>
              <w:t>depth</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.336</w:t>
            </w:r>
            <w:r>
              <w:rPr>
                <w:rFonts w:ascii="Times New Roman" w:hAnsi="Times New Roman" w:eastAsia="MingLiU" w:cs="Times New Roman"/>
                <w:color w:val="000000"/>
                <w:sz w:val="18"/>
                <w:szCs w:val="18"/>
                <w:vertAlign w:val="superscript"/>
              </w:rPr>
              <w:t>**</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.019</w:t>
            </w:r>
          </w:p>
        </w:tc>
        <w:tc>
          <w:tcPr>
            <w:tcW w:w="38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-.034</w:t>
            </w:r>
          </w:p>
        </w:tc>
        <w:tc>
          <w:tcPr>
            <w:tcW w:w="38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12" w:type="pct"/>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r>
      <w:tr>
        <w:tblPrEx>
          <w:tblCellMar>
            <w:top w:w="0" w:type="dxa"/>
            <w:left w:w="108" w:type="dxa"/>
            <w:bottom w:w="0" w:type="dxa"/>
            <w:right w:w="108" w:type="dxa"/>
          </w:tblCellMar>
        </w:tblPrEx>
        <w:trPr>
          <w:trHeight w:val="270" w:hRule="atLeast"/>
        </w:trPr>
        <w:tc>
          <w:tcPr>
            <w:tcW w:w="641" w:type="pct"/>
            <w:shd w:val="clear" w:color="auto" w:fill="auto"/>
          </w:tcPr>
          <w:p>
            <w:pPr>
              <w:widowControl/>
              <w:jc w:val="left"/>
              <w:rPr>
                <w:rFonts w:ascii="Times New Roman" w:hAnsi="Times New Roman" w:eastAsia="MingLiU" w:cs="Times New Roman"/>
                <w:color w:val="000000"/>
                <w:kern w:val="0"/>
                <w:sz w:val="18"/>
                <w:szCs w:val="18"/>
              </w:rPr>
            </w:pPr>
            <w:r>
              <w:rPr>
                <w:rFonts w:hint="eastAsia" w:ascii="Times New Roman" w:hAnsi="Times New Roman" w:cs="Times New Roman"/>
                <w:color w:val="000000"/>
                <w:kern w:val="0"/>
                <w:sz w:val="18"/>
                <w:szCs w:val="18"/>
              </w:rPr>
              <w:t>5</w:t>
            </w:r>
            <w:r>
              <w:rPr>
                <w:rFonts w:ascii="Times New Roman" w:hAnsi="Times New Roman" w:cs="Times New Roman"/>
                <w:color w:val="000000"/>
                <w:kern w:val="0"/>
                <w:sz w:val="18"/>
                <w:szCs w:val="18"/>
              </w:rPr>
              <w:t>.</w:t>
            </w:r>
            <w:r>
              <w:rPr>
                <w:rFonts w:ascii="Times New Roman" w:hAnsi="Times New Roman" w:eastAsia="MingLiU" w:cs="Times New Roman"/>
                <w:i/>
                <w:color w:val="000000"/>
                <w:kern w:val="0"/>
                <w:sz w:val="18"/>
                <w:szCs w:val="18"/>
              </w:rPr>
              <w:t>Cnumber</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.001</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-.812</w:t>
            </w:r>
            <w:r>
              <w:rPr>
                <w:rFonts w:ascii="Times New Roman" w:hAnsi="Times New Roman" w:eastAsia="MingLiU" w:cs="Times New Roman"/>
                <w:color w:val="000000"/>
                <w:sz w:val="18"/>
                <w:szCs w:val="18"/>
                <w:vertAlign w:val="superscript"/>
              </w:rPr>
              <w:t>**</w:t>
            </w:r>
          </w:p>
        </w:tc>
        <w:tc>
          <w:tcPr>
            <w:tcW w:w="38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.033</w:t>
            </w:r>
          </w:p>
        </w:tc>
        <w:tc>
          <w:tcPr>
            <w:tcW w:w="38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-.022</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12" w:type="pct"/>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r>
      <w:tr>
        <w:tblPrEx>
          <w:tblCellMar>
            <w:top w:w="0" w:type="dxa"/>
            <w:left w:w="108" w:type="dxa"/>
            <w:bottom w:w="0" w:type="dxa"/>
            <w:right w:w="108" w:type="dxa"/>
          </w:tblCellMar>
        </w:tblPrEx>
        <w:trPr>
          <w:trHeight w:val="270" w:hRule="atLeast"/>
        </w:trPr>
        <w:tc>
          <w:tcPr>
            <w:tcW w:w="641" w:type="pct"/>
            <w:shd w:val="clear" w:color="auto" w:fill="auto"/>
          </w:tcPr>
          <w:p>
            <w:pPr>
              <w:widowControl/>
              <w:jc w:val="left"/>
              <w:rPr>
                <w:rFonts w:ascii="Times New Roman" w:hAnsi="Times New Roman" w:eastAsia="MingLiU" w:cs="Times New Roman"/>
                <w:color w:val="000000"/>
                <w:kern w:val="0"/>
                <w:sz w:val="18"/>
                <w:szCs w:val="18"/>
              </w:rPr>
            </w:pPr>
            <w:r>
              <w:rPr>
                <w:rFonts w:hint="eastAsia" w:ascii="Times New Roman" w:hAnsi="Times New Roman" w:cs="Times New Roman"/>
                <w:color w:val="000000"/>
                <w:kern w:val="0"/>
                <w:sz w:val="18"/>
                <w:szCs w:val="18"/>
              </w:rPr>
              <w:t>6</w:t>
            </w:r>
            <w:r>
              <w:rPr>
                <w:rFonts w:ascii="Times New Roman" w:hAnsi="Times New Roman" w:cs="Times New Roman"/>
                <w:color w:val="000000"/>
                <w:kern w:val="0"/>
                <w:sz w:val="18"/>
                <w:szCs w:val="18"/>
              </w:rPr>
              <w:t>.</w:t>
            </w:r>
            <w:r>
              <w:rPr>
                <w:rFonts w:ascii="Times New Roman" w:hAnsi="Times New Roman" w:eastAsia="MingLiU" w:cs="Times New Roman"/>
                <w:i/>
                <w:color w:val="000000"/>
                <w:kern w:val="0"/>
                <w:sz w:val="18"/>
                <w:szCs w:val="18"/>
              </w:rPr>
              <w:t>Ctype</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.004</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-.899</w:t>
            </w:r>
            <w:r>
              <w:rPr>
                <w:rFonts w:ascii="Times New Roman" w:hAnsi="Times New Roman" w:eastAsia="MingLiU" w:cs="Times New Roman"/>
                <w:color w:val="000000"/>
                <w:sz w:val="18"/>
                <w:szCs w:val="18"/>
                <w:vertAlign w:val="superscript"/>
              </w:rPr>
              <w:t>**</w:t>
            </w:r>
          </w:p>
        </w:tc>
        <w:tc>
          <w:tcPr>
            <w:tcW w:w="38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.023</w:t>
            </w:r>
          </w:p>
        </w:tc>
        <w:tc>
          <w:tcPr>
            <w:tcW w:w="38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-.025</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.896</w:t>
            </w:r>
            <w:r>
              <w:rPr>
                <w:rFonts w:ascii="Times New Roman" w:hAnsi="Times New Roman" w:eastAsia="MingLiU" w:cs="Times New Roman"/>
                <w:color w:val="000000"/>
                <w:sz w:val="18"/>
                <w:szCs w:val="18"/>
                <w:vertAlign w:val="superscript"/>
              </w:rPr>
              <w:t>**</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12" w:type="pct"/>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r>
      <w:tr>
        <w:tblPrEx>
          <w:tblCellMar>
            <w:top w:w="0" w:type="dxa"/>
            <w:left w:w="108" w:type="dxa"/>
            <w:bottom w:w="0" w:type="dxa"/>
            <w:right w:w="108" w:type="dxa"/>
          </w:tblCellMar>
        </w:tblPrEx>
        <w:trPr>
          <w:trHeight w:val="270" w:hRule="atLeast"/>
        </w:trPr>
        <w:tc>
          <w:tcPr>
            <w:tcW w:w="641" w:type="pct"/>
            <w:shd w:val="clear" w:color="auto" w:fill="auto"/>
          </w:tcPr>
          <w:p>
            <w:pPr>
              <w:widowControl/>
              <w:jc w:val="left"/>
              <w:rPr>
                <w:rFonts w:ascii="Times New Roman" w:hAnsi="Times New Roman" w:eastAsia="MingLiU" w:cs="Times New Roman"/>
                <w:color w:val="000000"/>
                <w:kern w:val="0"/>
                <w:sz w:val="18"/>
                <w:szCs w:val="18"/>
              </w:rPr>
            </w:pPr>
            <w:r>
              <w:rPr>
                <w:rFonts w:hint="eastAsia" w:ascii="Times New Roman" w:hAnsi="Times New Roman" w:cs="Times New Roman"/>
                <w:color w:val="000000"/>
                <w:kern w:val="0"/>
                <w:sz w:val="18"/>
                <w:szCs w:val="18"/>
              </w:rPr>
              <w:t>7</w:t>
            </w:r>
            <w:r>
              <w:rPr>
                <w:rFonts w:ascii="Times New Roman" w:hAnsi="Times New Roman" w:cs="Times New Roman"/>
                <w:color w:val="000000"/>
                <w:kern w:val="0"/>
                <w:sz w:val="18"/>
                <w:szCs w:val="18"/>
              </w:rPr>
              <w:t>.</w:t>
            </w:r>
            <w:r>
              <w:rPr>
                <w:rFonts w:ascii="Times New Roman" w:hAnsi="Times New Roman" w:eastAsia="MingLiU" w:cs="Times New Roman"/>
                <w:i/>
                <w:color w:val="000000"/>
                <w:kern w:val="0"/>
                <w:sz w:val="18"/>
                <w:szCs w:val="18"/>
              </w:rPr>
              <w:t>Cintensity</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.073</w:t>
            </w:r>
            <w:r>
              <w:rPr>
                <w:rFonts w:ascii="Times New Roman" w:hAnsi="Times New Roman" w:eastAsia="MingLiU" w:cs="Times New Roman"/>
                <w:color w:val="000000"/>
                <w:sz w:val="18"/>
                <w:szCs w:val="18"/>
                <w:vertAlign w:val="superscript"/>
              </w:rPr>
              <w:t>**</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-.655</w:t>
            </w:r>
            <w:r>
              <w:rPr>
                <w:rFonts w:ascii="Times New Roman" w:hAnsi="Times New Roman" w:eastAsia="MingLiU" w:cs="Times New Roman"/>
                <w:color w:val="000000"/>
                <w:sz w:val="18"/>
                <w:szCs w:val="18"/>
                <w:vertAlign w:val="superscript"/>
              </w:rPr>
              <w:t>**</w:t>
            </w:r>
          </w:p>
        </w:tc>
        <w:tc>
          <w:tcPr>
            <w:tcW w:w="38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.077</w:t>
            </w:r>
            <w:r>
              <w:rPr>
                <w:rFonts w:ascii="Times New Roman" w:hAnsi="Times New Roman" w:eastAsia="MingLiU" w:cs="Times New Roman"/>
                <w:color w:val="000000"/>
                <w:sz w:val="18"/>
                <w:szCs w:val="18"/>
                <w:vertAlign w:val="superscript"/>
              </w:rPr>
              <w:t>**</w:t>
            </w:r>
          </w:p>
        </w:tc>
        <w:tc>
          <w:tcPr>
            <w:tcW w:w="38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.066</w:t>
            </w:r>
            <w:r>
              <w:rPr>
                <w:rFonts w:ascii="Times New Roman" w:hAnsi="Times New Roman" w:eastAsia="MingLiU" w:cs="Times New Roman"/>
                <w:color w:val="000000"/>
                <w:sz w:val="18"/>
                <w:szCs w:val="18"/>
                <w:vertAlign w:val="superscript"/>
              </w:rPr>
              <w:t>**</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.699</w:t>
            </w:r>
            <w:r>
              <w:rPr>
                <w:rFonts w:ascii="Times New Roman" w:hAnsi="Times New Roman" w:eastAsia="MingLiU" w:cs="Times New Roman"/>
                <w:color w:val="000000"/>
                <w:sz w:val="18"/>
                <w:szCs w:val="18"/>
                <w:vertAlign w:val="superscript"/>
              </w:rPr>
              <w:t>**</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.691</w:t>
            </w:r>
            <w:r>
              <w:rPr>
                <w:rFonts w:ascii="Times New Roman" w:hAnsi="Times New Roman" w:eastAsia="MingLiU" w:cs="Times New Roman"/>
                <w:color w:val="000000"/>
                <w:sz w:val="18"/>
                <w:szCs w:val="18"/>
                <w:vertAlign w:val="superscript"/>
              </w:rPr>
              <w:t>**</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12" w:type="pct"/>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r>
      <w:tr>
        <w:tblPrEx>
          <w:tblCellMar>
            <w:top w:w="0" w:type="dxa"/>
            <w:left w:w="108" w:type="dxa"/>
            <w:bottom w:w="0" w:type="dxa"/>
            <w:right w:w="108" w:type="dxa"/>
          </w:tblCellMar>
        </w:tblPrEx>
        <w:trPr>
          <w:trHeight w:val="270" w:hRule="atLeast"/>
        </w:trPr>
        <w:tc>
          <w:tcPr>
            <w:tcW w:w="641" w:type="pct"/>
            <w:shd w:val="clear" w:color="auto" w:fill="auto"/>
          </w:tcPr>
          <w:p>
            <w:pPr>
              <w:widowControl/>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8</w:t>
            </w:r>
            <w:r>
              <w:rPr>
                <w:rFonts w:ascii="Times New Roman" w:hAnsi="Times New Roman" w:cs="Times New Roman"/>
                <w:color w:val="000000"/>
                <w:kern w:val="0"/>
                <w:sz w:val="18"/>
                <w:szCs w:val="18"/>
              </w:rPr>
              <w:t>.</w:t>
            </w:r>
            <w:r>
              <w:rPr>
                <w:rFonts w:hint="eastAsia" w:ascii="Times New Roman" w:hAnsi="Times New Roman" w:cs="Times New Roman"/>
                <w:color w:val="000000"/>
                <w:kern w:val="0"/>
                <w:sz w:val="18"/>
                <w:szCs w:val="18"/>
              </w:rPr>
              <w:t xml:space="preserve"> </w:t>
            </w:r>
            <w:r>
              <w:rPr>
                <w:rFonts w:hint="eastAsia" w:ascii="Times New Roman" w:hAnsi="Times New Roman" w:cs="Times New Roman"/>
                <w:i/>
                <w:color w:val="000000"/>
                <w:kern w:val="0"/>
                <w:sz w:val="18"/>
                <w:szCs w:val="18"/>
              </w:rPr>
              <w:t>Qantity</w:t>
            </w:r>
            <w:r>
              <w:rPr>
                <w:rFonts w:hint="eastAsia" w:ascii="Times New Roman" w:hAnsi="Times New Roman" w:cs="Times New Roman"/>
                <w:i/>
                <w:color w:val="000000"/>
                <w:kern w:val="0"/>
                <w:sz w:val="18"/>
                <w:szCs w:val="18"/>
                <w:vertAlign w:val="subscript"/>
              </w:rPr>
              <w:t>kc</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.777</w:t>
            </w:r>
            <w:r>
              <w:rPr>
                <w:rFonts w:ascii="Times New Roman" w:hAnsi="Times New Roman" w:eastAsia="MingLiU" w:cs="Times New Roman"/>
                <w:color w:val="000000"/>
                <w:sz w:val="18"/>
                <w:szCs w:val="18"/>
                <w:vertAlign w:val="superscript"/>
              </w:rPr>
              <w:t>**</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-.005</w:t>
            </w:r>
          </w:p>
        </w:tc>
        <w:tc>
          <w:tcPr>
            <w:tcW w:w="38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.726</w:t>
            </w:r>
            <w:r>
              <w:rPr>
                <w:rFonts w:ascii="Times New Roman" w:hAnsi="Times New Roman" w:eastAsia="MingLiU" w:cs="Times New Roman"/>
                <w:color w:val="000000"/>
                <w:sz w:val="18"/>
                <w:szCs w:val="18"/>
                <w:vertAlign w:val="superscript"/>
              </w:rPr>
              <w:t>**</w:t>
            </w:r>
          </w:p>
        </w:tc>
        <w:tc>
          <w:tcPr>
            <w:tcW w:w="38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.498</w:t>
            </w:r>
            <w:r>
              <w:rPr>
                <w:rFonts w:ascii="Times New Roman" w:hAnsi="Times New Roman" w:eastAsia="MingLiU" w:cs="Times New Roman"/>
                <w:color w:val="000000"/>
                <w:sz w:val="18"/>
                <w:szCs w:val="18"/>
                <w:vertAlign w:val="superscript"/>
              </w:rPr>
              <w:t>**</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.019</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.017</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.094</w:t>
            </w:r>
            <w:r>
              <w:rPr>
                <w:rFonts w:ascii="Times New Roman" w:hAnsi="Times New Roman" w:eastAsia="MingLiU" w:cs="Times New Roman"/>
                <w:color w:val="000000"/>
                <w:sz w:val="18"/>
                <w:szCs w:val="18"/>
                <w:vertAlign w:val="superscript"/>
              </w:rPr>
              <w:t>**</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12" w:type="pct"/>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r>
      <w:tr>
        <w:tblPrEx>
          <w:tblCellMar>
            <w:top w:w="0" w:type="dxa"/>
            <w:left w:w="108" w:type="dxa"/>
            <w:bottom w:w="0" w:type="dxa"/>
            <w:right w:w="108" w:type="dxa"/>
          </w:tblCellMar>
        </w:tblPrEx>
        <w:trPr>
          <w:trHeight w:val="270" w:hRule="atLeast"/>
        </w:trPr>
        <w:tc>
          <w:tcPr>
            <w:tcW w:w="641" w:type="pct"/>
            <w:shd w:val="clear" w:color="auto" w:fill="auto"/>
          </w:tcPr>
          <w:p>
            <w:pPr>
              <w:widowControl/>
              <w:jc w:val="left"/>
              <w:rPr>
                <w:rFonts w:ascii="Times New Roman" w:hAnsi="Times New Roman" w:eastAsia="MingLiU" w:cs="Times New Roman"/>
                <w:color w:val="000000"/>
                <w:kern w:val="0"/>
                <w:sz w:val="18"/>
                <w:szCs w:val="18"/>
              </w:rPr>
            </w:pPr>
            <w:r>
              <w:rPr>
                <w:rFonts w:hint="eastAsia" w:ascii="Times New Roman" w:hAnsi="Times New Roman" w:cs="Times New Roman"/>
                <w:color w:val="000000"/>
                <w:kern w:val="0"/>
                <w:sz w:val="18"/>
                <w:szCs w:val="18"/>
              </w:rPr>
              <w:t>9</w:t>
            </w:r>
            <w:r>
              <w:rPr>
                <w:rFonts w:ascii="Times New Roman" w:hAnsi="Times New Roman" w:cs="Times New Roman"/>
                <w:color w:val="000000"/>
                <w:kern w:val="0"/>
                <w:sz w:val="18"/>
                <w:szCs w:val="18"/>
              </w:rPr>
              <w:t>.</w:t>
            </w:r>
            <w:r>
              <w:rPr>
                <w:rFonts w:hint="eastAsia" w:ascii="Times New Roman" w:hAnsi="Times New Roman" w:cs="Times New Roman"/>
                <w:color w:val="000000"/>
                <w:kern w:val="0"/>
                <w:sz w:val="18"/>
                <w:szCs w:val="18"/>
              </w:rPr>
              <w:t xml:space="preserve"> </w:t>
            </w:r>
            <w:r>
              <w:rPr>
                <w:rFonts w:hint="eastAsia" w:ascii="Times New Roman" w:hAnsi="Times New Roman" w:cs="Times New Roman"/>
                <w:i/>
                <w:color w:val="000000"/>
                <w:kern w:val="0"/>
                <w:sz w:val="18"/>
                <w:szCs w:val="18"/>
              </w:rPr>
              <w:t>Quality</w:t>
            </w:r>
            <w:r>
              <w:rPr>
                <w:rFonts w:hint="eastAsia" w:ascii="Times New Roman" w:hAnsi="Times New Roman" w:cs="Times New Roman"/>
                <w:i/>
                <w:color w:val="000000"/>
                <w:kern w:val="0"/>
                <w:sz w:val="18"/>
                <w:szCs w:val="18"/>
                <w:vertAlign w:val="subscript"/>
              </w:rPr>
              <w:t>kc</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.461</w:t>
            </w:r>
            <w:r>
              <w:rPr>
                <w:rFonts w:ascii="Times New Roman" w:hAnsi="Times New Roman" w:eastAsia="MingLiU" w:cs="Times New Roman"/>
                <w:color w:val="000000"/>
                <w:sz w:val="18"/>
                <w:szCs w:val="18"/>
                <w:vertAlign w:val="superscript"/>
              </w:rPr>
              <w:t>**</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-.118</w:t>
            </w:r>
            <w:r>
              <w:rPr>
                <w:rFonts w:ascii="Times New Roman" w:hAnsi="Times New Roman" w:eastAsia="MingLiU" w:cs="Times New Roman"/>
                <w:color w:val="000000"/>
                <w:sz w:val="18"/>
                <w:szCs w:val="18"/>
                <w:vertAlign w:val="superscript"/>
              </w:rPr>
              <w:t>**</w:t>
            </w:r>
          </w:p>
        </w:tc>
        <w:tc>
          <w:tcPr>
            <w:tcW w:w="38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.252</w:t>
            </w:r>
            <w:r>
              <w:rPr>
                <w:rFonts w:ascii="Times New Roman" w:hAnsi="Times New Roman" w:eastAsia="MingLiU" w:cs="Times New Roman"/>
                <w:color w:val="000000"/>
                <w:sz w:val="18"/>
                <w:szCs w:val="18"/>
                <w:vertAlign w:val="superscript"/>
              </w:rPr>
              <w:t>**</w:t>
            </w:r>
          </w:p>
        </w:tc>
        <w:tc>
          <w:tcPr>
            <w:tcW w:w="38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.230</w:t>
            </w:r>
            <w:r>
              <w:rPr>
                <w:rFonts w:ascii="Times New Roman" w:hAnsi="Times New Roman" w:eastAsia="MingLiU" w:cs="Times New Roman"/>
                <w:color w:val="000000"/>
                <w:sz w:val="18"/>
                <w:szCs w:val="18"/>
                <w:vertAlign w:val="superscript"/>
              </w:rPr>
              <w:t>**</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.116</w:t>
            </w:r>
            <w:r>
              <w:rPr>
                <w:rFonts w:ascii="Times New Roman" w:hAnsi="Times New Roman" w:eastAsia="MingLiU" w:cs="Times New Roman"/>
                <w:color w:val="000000"/>
                <w:sz w:val="18"/>
                <w:szCs w:val="18"/>
                <w:vertAlign w:val="superscript"/>
              </w:rPr>
              <w:t>**</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.151</w:t>
            </w:r>
            <w:r>
              <w:rPr>
                <w:rFonts w:ascii="Times New Roman" w:hAnsi="Times New Roman" w:eastAsia="MingLiU" w:cs="Times New Roman"/>
                <w:color w:val="000000"/>
                <w:sz w:val="18"/>
                <w:szCs w:val="18"/>
                <w:vertAlign w:val="superscript"/>
              </w:rPr>
              <w:t>**</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.137</w:t>
            </w:r>
            <w:r>
              <w:rPr>
                <w:rFonts w:ascii="Times New Roman" w:hAnsi="Times New Roman" w:eastAsia="MingLiU" w:cs="Times New Roman"/>
                <w:color w:val="000000"/>
                <w:sz w:val="18"/>
                <w:szCs w:val="18"/>
                <w:vertAlign w:val="superscript"/>
              </w:rPr>
              <w:t>**</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.451</w:t>
            </w:r>
            <w:r>
              <w:rPr>
                <w:rFonts w:ascii="Times New Roman" w:hAnsi="Times New Roman" w:eastAsia="MingLiU" w:cs="Times New Roman"/>
                <w:color w:val="000000"/>
                <w:sz w:val="18"/>
                <w:szCs w:val="18"/>
                <w:vertAlign w:val="superscript"/>
              </w:rPr>
              <w:t>**</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c>
          <w:tcPr>
            <w:tcW w:w="312" w:type="pct"/>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r>
      <w:tr>
        <w:tblPrEx>
          <w:tblCellMar>
            <w:top w:w="0" w:type="dxa"/>
            <w:left w:w="108" w:type="dxa"/>
            <w:bottom w:w="0" w:type="dxa"/>
            <w:right w:w="108" w:type="dxa"/>
          </w:tblCellMar>
        </w:tblPrEx>
        <w:trPr>
          <w:trHeight w:val="270" w:hRule="atLeast"/>
        </w:trPr>
        <w:tc>
          <w:tcPr>
            <w:tcW w:w="641" w:type="pct"/>
            <w:shd w:val="clear" w:color="auto" w:fill="auto"/>
          </w:tcPr>
          <w:p>
            <w:pPr>
              <w:widowControl/>
              <w:jc w:val="left"/>
              <w:rPr>
                <w:rFonts w:ascii="Times New Roman" w:hAnsi="Times New Roman" w:eastAsia="MingLiU" w:cs="Times New Roman"/>
                <w:color w:val="000000"/>
                <w:kern w:val="0"/>
                <w:sz w:val="18"/>
                <w:szCs w:val="18"/>
              </w:rPr>
            </w:pPr>
            <w:r>
              <w:rPr>
                <w:rFonts w:hint="eastAsia" w:ascii="Times New Roman" w:hAnsi="Times New Roman" w:cs="Times New Roman"/>
                <w:color w:val="000000"/>
                <w:kern w:val="0"/>
                <w:sz w:val="18"/>
                <w:szCs w:val="18"/>
              </w:rPr>
              <w:t>10</w:t>
            </w:r>
            <w:r>
              <w:rPr>
                <w:rFonts w:ascii="Times New Roman" w:hAnsi="Times New Roman" w:cs="Times New Roman"/>
                <w:color w:val="000000"/>
                <w:kern w:val="0"/>
                <w:sz w:val="18"/>
                <w:szCs w:val="18"/>
              </w:rPr>
              <w:t>.</w:t>
            </w:r>
            <w:r>
              <w:rPr>
                <w:rFonts w:ascii="Times New Roman" w:hAnsi="Times New Roman" w:eastAsia="MingLiU" w:cs="Times New Roman"/>
                <w:i/>
                <w:color w:val="000000"/>
                <w:kern w:val="0"/>
                <w:sz w:val="18"/>
                <w:szCs w:val="18"/>
              </w:rPr>
              <w:t>H</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-.006</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.026</w:t>
            </w:r>
          </w:p>
        </w:tc>
        <w:tc>
          <w:tcPr>
            <w:tcW w:w="38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.113</w:t>
            </w:r>
            <w:r>
              <w:rPr>
                <w:rFonts w:ascii="Times New Roman" w:hAnsi="Times New Roman" w:eastAsia="MingLiU" w:cs="Times New Roman"/>
                <w:color w:val="000000"/>
                <w:sz w:val="18"/>
                <w:szCs w:val="18"/>
                <w:vertAlign w:val="superscript"/>
              </w:rPr>
              <w:t>**</w:t>
            </w:r>
          </w:p>
        </w:tc>
        <w:tc>
          <w:tcPr>
            <w:tcW w:w="38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.065</w:t>
            </w:r>
            <w:r>
              <w:rPr>
                <w:rFonts w:ascii="Times New Roman" w:hAnsi="Times New Roman" w:eastAsia="MingLiU" w:cs="Times New Roman"/>
                <w:color w:val="000000"/>
                <w:sz w:val="18"/>
                <w:szCs w:val="18"/>
                <w:vertAlign w:val="superscript"/>
              </w:rPr>
              <w:t>**</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.001</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-.022</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-.009</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.118</w:t>
            </w:r>
            <w:r>
              <w:rPr>
                <w:rFonts w:ascii="Times New Roman" w:hAnsi="Times New Roman" w:eastAsia="MingLiU" w:cs="Times New Roman"/>
                <w:color w:val="000000"/>
                <w:sz w:val="18"/>
                <w:szCs w:val="18"/>
                <w:vertAlign w:val="superscript"/>
              </w:rPr>
              <w:t>**</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-.284</w:t>
            </w:r>
            <w:r>
              <w:rPr>
                <w:rFonts w:ascii="Times New Roman" w:hAnsi="Times New Roman" w:eastAsia="MingLiU" w:cs="Times New Roman"/>
                <w:color w:val="000000"/>
                <w:sz w:val="18"/>
                <w:szCs w:val="18"/>
                <w:vertAlign w:val="superscript"/>
              </w:rPr>
              <w:t>**</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w:t>
            </w:r>
          </w:p>
        </w:tc>
        <w:tc>
          <w:tcPr>
            <w:tcW w:w="312" w:type="pct"/>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　</w:t>
            </w:r>
          </w:p>
        </w:tc>
      </w:tr>
      <w:tr>
        <w:tblPrEx>
          <w:tblCellMar>
            <w:top w:w="0" w:type="dxa"/>
            <w:left w:w="108" w:type="dxa"/>
            <w:bottom w:w="0" w:type="dxa"/>
            <w:right w:w="108" w:type="dxa"/>
          </w:tblCellMar>
        </w:tblPrEx>
        <w:trPr>
          <w:trHeight w:val="270" w:hRule="atLeast"/>
        </w:trPr>
        <w:tc>
          <w:tcPr>
            <w:tcW w:w="641" w:type="pct"/>
            <w:shd w:val="clear" w:color="auto" w:fill="auto"/>
          </w:tcPr>
          <w:p>
            <w:pPr>
              <w:widowControl/>
              <w:jc w:val="left"/>
              <w:rPr>
                <w:rFonts w:ascii="Times New Roman" w:hAnsi="Times New Roman" w:eastAsia="MingLiU" w:cs="Times New Roman"/>
                <w:color w:val="000000"/>
                <w:kern w:val="0"/>
                <w:sz w:val="18"/>
                <w:szCs w:val="18"/>
              </w:rPr>
            </w:pPr>
            <w:r>
              <w:rPr>
                <w:rFonts w:ascii="Times New Roman" w:hAnsi="Times New Roman" w:cs="Times New Roman"/>
                <w:color w:val="000000"/>
                <w:kern w:val="0"/>
                <w:sz w:val="18"/>
                <w:szCs w:val="18"/>
              </w:rPr>
              <w:t>1</w:t>
            </w:r>
            <w:r>
              <w:rPr>
                <w:rFonts w:hint="eastAsia" w:ascii="Times New Roman" w:hAnsi="Times New Roman" w:cs="Times New Roman"/>
                <w:color w:val="000000"/>
                <w:kern w:val="0"/>
                <w:sz w:val="18"/>
                <w:szCs w:val="18"/>
              </w:rPr>
              <w:t>11</w:t>
            </w:r>
            <w:r>
              <w:rPr>
                <w:rFonts w:ascii="Times New Roman" w:hAnsi="Times New Roman" w:cs="Times New Roman"/>
                <w:color w:val="000000"/>
                <w:kern w:val="0"/>
                <w:sz w:val="18"/>
                <w:szCs w:val="18"/>
              </w:rPr>
              <w:t>.</w:t>
            </w:r>
            <w:r>
              <w:rPr>
                <w:rFonts w:ascii="Times New Roman" w:hAnsi="Times New Roman" w:eastAsia="MingLiU" w:cs="Times New Roman"/>
                <w:i/>
                <w:color w:val="000000"/>
                <w:kern w:val="0"/>
                <w:sz w:val="18"/>
                <w:szCs w:val="18"/>
              </w:rPr>
              <w:t>P</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.109</w:t>
            </w:r>
            <w:r>
              <w:rPr>
                <w:rFonts w:ascii="Times New Roman" w:hAnsi="Times New Roman" w:eastAsia="MingLiU" w:cs="Times New Roman"/>
                <w:color w:val="000000"/>
                <w:sz w:val="18"/>
                <w:szCs w:val="18"/>
                <w:vertAlign w:val="superscript"/>
              </w:rPr>
              <w:t>**</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-.001</w:t>
            </w:r>
          </w:p>
        </w:tc>
        <w:tc>
          <w:tcPr>
            <w:tcW w:w="38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.005</w:t>
            </w:r>
          </w:p>
        </w:tc>
        <w:tc>
          <w:tcPr>
            <w:tcW w:w="38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-.018</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-.018</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-.002</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-.012</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.004</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.189</w:t>
            </w:r>
            <w:r>
              <w:rPr>
                <w:rFonts w:ascii="Times New Roman" w:hAnsi="Times New Roman" w:eastAsia="MingLiU" w:cs="Times New Roman"/>
                <w:color w:val="000000"/>
                <w:sz w:val="18"/>
                <w:szCs w:val="18"/>
                <w:vertAlign w:val="superscript"/>
              </w:rPr>
              <w:t>**</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-.125</w:t>
            </w:r>
            <w:r>
              <w:rPr>
                <w:rFonts w:ascii="Times New Roman" w:hAnsi="Times New Roman" w:eastAsia="MingLiU" w:cs="Times New Roman"/>
                <w:color w:val="000000"/>
                <w:sz w:val="18"/>
                <w:szCs w:val="18"/>
                <w:vertAlign w:val="superscript"/>
              </w:rPr>
              <w:t>**</w:t>
            </w:r>
          </w:p>
        </w:tc>
        <w:tc>
          <w:tcPr>
            <w:tcW w:w="312" w:type="pct"/>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w:t>
            </w:r>
          </w:p>
        </w:tc>
      </w:tr>
      <w:tr>
        <w:tblPrEx>
          <w:tblCellMar>
            <w:top w:w="0" w:type="dxa"/>
            <w:left w:w="108" w:type="dxa"/>
            <w:bottom w:w="0" w:type="dxa"/>
            <w:right w:w="108" w:type="dxa"/>
          </w:tblCellMar>
        </w:tblPrEx>
        <w:trPr>
          <w:trHeight w:val="270" w:hRule="atLeast"/>
        </w:trPr>
        <w:tc>
          <w:tcPr>
            <w:tcW w:w="641" w:type="pct"/>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平均值</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22.13</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0.88</w:t>
            </w:r>
          </w:p>
        </w:tc>
        <w:tc>
          <w:tcPr>
            <w:tcW w:w="38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3.01</w:t>
            </w:r>
          </w:p>
        </w:tc>
        <w:tc>
          <w:tcPr>
            <w:tcW w:w="38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2.24</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0.17</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0.14</w:t>
            </w:r>
          </w:p>
        </w:tc>
        <w:tc>
          <w:tcPr>
            <w:tcW w:w="392"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0.32</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6.51</w:t>
            </w:r>
          </w:p>
        </w:tc>
        <w:tc>
          <w:tcPr>
            <w:tcW w:w="426"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7.24</w:t>
            </w:r>
          </w:p>
        </w:tc>
        <w:tc>
          <w:tcPr>
            <w:tcW w:w="417" w:type="pct"/>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25.91</w:t>
            </w:r>
          </w:p>
        </w:tc>
        <w:tc>
          <w:tcPr>
            <w:tcW w:w="312" w:type="pct"/>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0.01</w:t>
            </w:r>
          </w:p>
        </w:tc>
      </w:tr>
      <w:tr>
        <w:tblPrEx>
          <w:tblCellMar>
            <w:top w:w="0" w:type="dxa"/>
            <w:left w:w="108" w:type="dxa"/>
            <w:bottom w:w="0" w:type="dxa"/>
            <w:right w:w="108" w:type="dxa"/>
          </w:tblCellMar>
        </w:tblPrEx>
        <w:trPr>
          <w:trHeight w:val="270" w:hRule="atLeast"/>
        </w:trPr>
        <w:tc>
          <w:tcPr>
            <w:tcW w:w="641" w:type="pct"/>
            <w:tcBorders>
              <w:bottom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标准差</w:t>
            </w:r>
          </w:p>
        </w:tc>
        <w:tc>
          <w:tcPr>
            <w:tcW w:w="417" w:type="pct"/>
            <w:tcBorders>
              <w:bottom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31.96</w:t>
            </w:r>
          </w:p>
        </w:tc>
        <w:tc>
          <w:tcPr>
            <w:tcW w:w="417" w:type="pct"/>
            <w:tcBorders>
              <w:bottom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0.32</w:t>
            </w:r>
          </w:p>
        </w:tc>
        <w:tc>
          <w:tcPr>
            <w:tcW w:w="382" w:type="pct"/>
            <w:tcBorders>
              <w:bottom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2.73</w:t>
            </w:r>
          </w:p>
        </w:tc>
        <w:tc>
          <w:tcPr>
            <w:tcW w:w="387" w:type="pct"/>
            <w:tcBorders>
              <w:bottom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2.43</w:t>
            </w:r>
          </w:p>
        </w:tc>
        <w:tc>
          <w:tcPr>
            <w:tcW w:w="392" w:type="pct"/>
            <w:tcBorders>
              <w:bottom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0.55</w:t>
            </w:r>
          </w:p>
        </w:tc>
        <w:tc>
          <w:tcPr>
            <w:tcW w:w="392" w:type="pct"/>
            <w:tcBorders>
              <w:bottom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0.39</w:t>
            </w:r>
          </w:p>
        </w:tc>
        <w:tc>
          <w:tcPr>
            <w:tcW w:w="392" w:type="pct"/>
            <w:tcBorders>
              <w:bottom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1.27</w:t>
            </w:r>
          </w:p>
        </w:tc>
        <w:tc>
          <w:tcPr>
            <w:tcW w:w="426" w:type="pct"/>
            <w:tcBorders>
              <w:bottom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7.68</w:t>
            </w:r>
          </w:p>
        </w:tc>
        <w:tc>
          <w:tcPr>
            <w:tcW w:w="426" w:type="pct"/>
            <w:tcBorders>
              <w:bottom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16.17</w:t>
            </w:r>
          </w:p>
        </w:tc>
        <w:tc>
          <w:tcPr>
            <w:tcW w:w="417" w:type="pct"/>
            <w:tcBorders>
              <w:bottom w:val="single" w:color="auto" w:sz="4" w:space="0"/>
            </w:tcBorders>
            <w:shd w:val="clear" w:color="auto" w:fill="auto"/>
            <w:noWrap/>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2.18</w:t>
            </w:r>
          </w:p>
        </w:tc>
        <w:tc>
          <w:tcPr>
            <w:tcW w:w="312" w:type="pct"/>
            <w:tcBorders>
              <w:bottom w:val="single" w:color="auto" w:sz="4" w:space="0"/>
            </w:tcBorders>
            <w:vAlign w:val="center"/>
          </w:tcPr>
          <w:p>
            <w:pPr>
              <w:jc w:val="left"/>
              <w:rPr>
                <w:rFonts w:ascii="Times New Roman" w:hAnsi="Times New Roman" w:eastAsia="MingLiU" w:cs="Times New Roman"/>
                <w:color w:val="000000"/>
                <w:sz w:val="18"/>
                <w:szCs w:val="18"/>
              </w:rPr>
            </w:pPr>
            <w:r>
              <w:rPr>
                <w:rFonts w:ascii="Times New Roman" w:hAnsi="Times New Roman" w:eastAsia="MingLiU" w:cs="Times New Roman"/>
                <w:color w:val="000000"/>
                <w:sz w:val="18"/>
                <w:szCs w:val="18"/>
              </w:rPr>
              <w:t>0.01</w:t>
            </w:r>
          </w:p>
        </w:tc>
      </w:tr>
    </w:tbl>
    <w:p>
      <w:pPr>
        <w:rPr>
          <w:rFonts w:ascii="Times New Roman" w:hAnsi="Times New Roman" w:cs="Times New Roman"/>
          <w:sz w:val="18"/>
          <w:szCs w:val="18"/>
        </w:rPr>
      </w:pPr>
      <w:r>
        <w:rPr>
          <w:rFonts w:ascii="Times New Roman" w:hAnsi="Times New Roman" w:cs="Times New Roman"/>
          <w:sz w:val="18"/>
          <w:szCs w:val="18"/>
        </w:rPr>
        <w:t xml:space="preserve">注：**p&lt;0.01, </w:t>
      </w:r>
      <w:r>
        <w:rPr>
          <w:rFonts w:hint="eastAsia" w:ascii="Times New Roman" w:hAnsi="Times New Roman" w:cs="Times New Roman"/>
          <w:sz w:val="18"/>
          <w:szCs w:val="18"/>
        </w:rPr>
        <w:t>*</w:t>
      </w:r>
      <w:r>
        <w:rPr>
          <w:rFonts w:ascii="Times New Roman" w:hAnsi="Times New Roman" w:cs="Times New Roman"/>
          <w:sz w:val="18"/>
          <w:szCs w:val="18"/>
        </w:rPr>
        <w:t>p&lt;0.05</w:t>
      </w:r>
    </w:p>
    <w:p>
      <w:pPr>
        <w:rPr>
          <w:rFonts w:ascii="Times New Roman" w:hAnsi="Times New Roman" w:eastAsia="宋体" w:cs="Times New Roman"/>
          <w:sz w:val="18"/>
          <w:szCs w:val="18"/>
        </w:rPr>
      </w:pP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表2报告了开放性的三个维度及其互动对知识创造的数量维度的影响。模型1a表明，合作者数量对知识创造的数量的一次项影响为负向显著（-0.</w:t>
      </w:r>
      <w:r>
        <w:rPr>
          <w:rFonts w:hint="eastAsia" w:ascii="Times New Roman" w:hAnsi="Times New Roman" w:eastAsia="宋体" w:cs="Times New Roman"/>
          <w:sz w:val="28"/>
          <w:szCs w:val="28"/>
        </w:rPr>
        <w:t>1611</w:t>
      </w:r>
      <w:r>
        <w:rPr>
          <w:rFonts w:ascii="Times New Roman" w:hAnsi="Times New Roman" w:eastAsia="宋体" w:cs="Times New Roman"/>
          <w:sz w:val="28"/>
          <w:szCs w:val="28"/>
        </w:rPr>
        <w:t>, p&lt;0.0</w:t>
      </w:r>
      <w:r>
        <w:rPr>
          <w:rFonts w:hint="eastAsia" w:ascii="Times New Roman" w:hAnsi="Times New Roman" w:eastAsia="宋体" w:cs="Times New Roman"/>
          <w:sz w:val="28"/>
          <w:szCs w:val="28"/>
        </w:rPr>
        <w:t>1</w:t>
      </w:r>
      <w:r>
        <w:rPr>
          <w:rFonts w:ascii="Times New Roman" w:hAnsi="Times New Roman" w:eastAsia="宋体" w:cs="Times New Roman"/>
          <w:sz w:val="28"/>
          <w:szCs w:val="28"/>
        </w:rPr>
        <w:t>），其二次项对知识创造数量的影响正向显著（0.0</w:t>
      </w:r>
      <w:r>
        <w:rPr>
          <w:rFonts w:hint="eastAsia" w:ascii="Times New Roman" w:hAnsi="Times New Roman" w:eastAsia="宋体" w:cs="Times New Roman"/>
          <w:sz w:val="28"/>
          <w:szCs w:val="28"/>
        </w:rPr>
        <w:t>430</w:t>
      </w:r>
      <w:r>
        <w:rPr>
          <w:rFonts w:ascii="Times New Roman" w:hAnsi="Times New Roman" w:eastAsia="宋体" w:cs="Times New Roman"/>
          <w:sz w:val="28"/>
          <w:szCs w:val="28"/>
        </w:rPr>
        <w:t>, p&lt;0.0</w:t>
      </w:r>
      <w:r>
        <w:rPr>
          <w:rFonts w:hint="eastAsia" w:ascii="Times New Roman" w:hAnsi="Times New Roman" w:eastAsia="宋体" w:cs="Times New Roman"/>
          <w:sz w:val="28"/>
          <w:szCs w:val="28"/>
        </w:rPr>
        <w:t>1</w:t>
      </w:r>
      <w:r>
        <w:rPr>
          <w:rFonts w:ascii="Times New Roman" w:hAnsi="Times New Roman" w:eastAsia="宋体" w:cs="Times New Roman"/>
          <w:sz w:val="28"/>
          <w:szCs w:val="28"/>
        </w:rPr>
        <w:t>），这表明合作者数量对知识创造的数量产生U型的影响。H1a得到支持。模型2a检验了伙伴多样性对知识创造的数量的影响，结果表明，伙伴多样性的一次项对知识创造的数量的影响为负向但不显著（-0.1</w:t>
      </w:r>
      <w:r>
        <w:rPr>
          <w:rFonts w:hint="eastAsia" w:ascii="Times New Roman" w:hAnsi="Times New Roman" w:eastAsia="宋体" w:cs="Times New Roman"/>
          <w:sz w:val="28"/>
          <w:szCs w:val="28"/>
        </w:rPr>
        <w:t>479</w:t>
      </w:r>
      <w:r>
        <w:rPr>
          <w:rFonts w:ascii="Times New Roman" w:hAnsi="Times New Roman" w:eastAsia="宋体" w:cs="Times New Roman"/>
          <w:sz w:val="28"/>
          <w:szCs w:val="28"/>
        </w:rPr>
        <w:t>, p&gt;0.1），二次项的影响系数</w:t>
      </w:r>
      <w:r>
        <w:rPr>
          <w:rFonts w:hint="eastAsia" w:ascii="Times New Roman" w:hAnsi="Times New Roman" w:eastAsia="宋体" w:cs="Times New Roman"/>
          <w:sz w:val="28"/>
          <w:szCs w:val="28"/>
        </w:rPr>
        <w:t>为正，且未</w:t>
      </w:r>
      <w:r>
        <w:rPr>
          <w:rFonts w:ascii="Times New Roman" w:hAnsi="Times New Roman" w:eastAsia="宋体" w:cs="Times New Roman"/>
          <w:sz w:val="28"/>
          <w:szCs w:val="28"/>
        </w:rPr>
        <w:t>达到显著</w:t>
      </w:r>
      <w:r>
        <w:rPr>
          <w:rFonts w:hint="eastAsia" w:ascii="Times New Roman" w:hAnsi="Times New Roman" w:eastAsia="宋体" w:cs="Times New Roman"/>
          <w:sz w:val="28"/>
          <w:szCs w:val="28"/>
        </w:rPr>
        <w:t>（0.0584, p&gt;0.1）</w:t>
      </w:r>
      <w:r>
        <w:rPr>
          <w:rFonts w:ascii="Times New Roman" w:hAnsi="Times New Roman" w:eastAsia="宋体" w:cs="Times New Roman"/>
          <w:sz w:val="28"/>
          <w:szCs w:val="28"/>
        </w:rPr>
        <w:t>，这表明伙伴多样性对知识创造的数量的U型影响不显著。H2a未得到支持。模型3a检验了合作强度对知识创造的数量的影响，结果表明，合作强度促进知识创造的数量（0.0</w:t>
      </w:r>
      <w:r>
        <w:rPr>
          <w:rFonts w:hint="eastAsia" w:ascii="Times New Roman" w:hAnsi="Times New Roman" w:eastAsia="宋体" w:cs="Times New Roman"/>
          <w:sz w:val="28"/>
          <w:szCs w:val="28"/>
        </w:rPr>
        <w:t>182</w:t>
      </w:r>
      <w:r>
        <w:rPr>
          <w:rFonts w:ascii="Times New Roman" w:hAnsi="Times New Roman" w:eastAsia="宋体" w:cs="Times New Roman"/>
          <w:sz w:val="28"/>
          <w:szCs w:val="28"/>
        </w:rPr>
        <w:t>, p&lt;0.0</w:t>
      </w:r>
      <w:r>
        <w:rPr>
          <w:rFonts w:hint="eastAsia" w:ascii="Times New Roman" w:hAnsi="Times New Roman" w:eastAsia="宋体" w:cs="Times New Roman"/>
          <w:sz w:val="28"/>
          <w:szCs w:val="28"/>
        </w:rPr>
        <w:t>5</w:t>
      </w:r>
      <w:r>
        <w:rPr>
          <w:rFonts w:ascii="Times New Roman" w:hAnsi="Times New Roman" w:eastAsia="宋体" w:cs="Times New Roman"/>
          <w:sz w:val="28"/>
          <w:szCs w:val="28"/>
        </w:rPr>
        <w:t>）。H3a得到验证。模型4a进入了开放性所有三个维度，结果进一步强烈地支持了H1a和H3a。</w:t>
      </w:r>
    </w:p>
    <w:p>
      <w:pPr>
        <w:ind w:firstLine="420" w:firstLineChars="200"/>
        <w:rPr>
          <w:rFonts w:ascii="Times New Roman" w:hAnsi="Times New Roman" w:eastAsia="宋体" w:cs="Times New Roman"/>
          <w:szCs w:val="21"/>
        </w:rPr>
      </w:pPr>
    </w:p>
    <w:p>
      <w:pPr>
        <w:jc w:val="center"/>
        <w:rPr>
          <w:rFonts w:ascii="Times New Roman" w:hAnsi="Times New Roman" w:cs="Times New Roman"/>
          <w:sz w:val="18"/>
          <w:szCs w:val="18"/>
        </w:rPr>
      </w:pPr>
      <w:r>
        <w:rPr>
          <w:rFonts w:ascii="Times New Roman" w:hAnsi="Times New Roman" w:cs="Times New Roman"/>
          <w:sz w:val="18"/>
          <w:szCs w:val="18"/>
        </w:rPr>
        <w:t>表2 开放性及其互动与知识创造的数量间的固定效应泊松回归结果</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6"/>
        <w:gridCol w:w="1071"/>
        <w:gridCol w:w="1071"/>
        <w:gridCol w:w="1071"/>
        <w:gridCol w:w="1071"/>
        <w:gridCol w:w="1086"/>
        <w:gridCol w:w="1105"/>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3" w:type="pct"/>
            <w:tcBorders>
              <w:top w:val="single" w:color="auto" w:sz="4" w:space="0"/>
              <w:bottom w:val="single" w:color="auto" w:sz="4" w:space="0"/>
            </w:tcBorders>
            <w:vAlign w:val="center"/>
          </w:tcPr>
          <w:p>
            <w:pPr>
              <w:rPr>
                <w:rFonts w:ascii="Times New Roman" w:hAnsi="Times New Roman" w:cs="Times New Roman"/>
                <w:sz w:val="18"/>
                <w:szCs w:val="18"/>
              </w:rPr>
            </w:pPr>
            <w:r>
              <w:rPr>
                <w:rFonts w:hint="eastAsia" w:ascii="Times New Roman" w:hAnsi="Times New Roman" w:cs="Times New Roman"/>
                <w:i/>
                <w:sz w:val="18"/>
                <w:szCs w:val="18"/>
              </w:rPr>
              <w:t>Quantity</w:t>
            </w:r>
            <w:r>
              <w:rPr>
                <w:rFonts w:hint="eastAsia" w:ascii="Times New Roman" w:hAnsi="Times New Roman" w:cs="Times New Roman"/>
                <w:i/>
                <w:sz w:val="18"/>
                <w:szCs w:val="18"/>
                <w:vertAlign w:val="subscript"/>
              </w:rPr>
              <w:t>kc</w:t>
            </w:r>
          </w:p>
        </w:tc>
        <w:tc>
          <w:tcPr>
            <w:tcW w:w="628"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模型1a</w:t>
            </w:r>
          </w:p>
        </w:tc>
        <w:tc>
          <w:tcPr>
            <w:tcW w:w="628"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模型2a</w:t>
            </w:r>
          </w:p>
        </w:tc>
        <w:tc>
          <w:tcPr>
            <w:tcW w:w="628"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模型3a</w:t>
            </w:r>
          </w:p>
        </w:tc>
        <w:tc>
          <w:tcPr>
            <w:tcW w:w="628"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模型4a</w:t>
            </w:r>
          </w:p>
        </w:tc>
        <w:tc>
          <w:tcPr>
            <w:tcW w:w="637"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模型5a</w:t>
            </w:r>
          </w:p>
        </w:tc>
        <w:tc>
          <w:tcPr>
            <w:tcW w:w="648"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模型6a</w:t>
            </w:r>
          </w:p>
        </w:tc>
        <w:tc>
          <w:tcPr>
            <w:tcW w:w="628"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3" w:type="pct"/>
            <w:tcBorders>
              <w:top w:val="single" w:color="auto" w:sz="4" w:space="0"/>
            </w:tcBorders>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Ncita</w:t>
            </w:r>
          </w:p>
        </w:tc>
        <w:tc>
          <w:tcPr>
            <w:tcW w:w="628"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w:t>
            </w:r>
            <w:r>
              <w:rPr>
                <w:rFonts w:hint="eastAsia" w:ascii="Times New Roman" w:hAnsi="Times New Roman" w:cs="Times New Roman"/>
                <w:color w:val="000000"/>
                <w:sz w:val="18"/>
                <w:szCs w:val="18"/>
              </w:rPr>
              <w:t>36</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3</w:t>
            </w:r>
            <w:r>
              <w:rPr>
                <w:rFonts w:ascii="Times New Roman" w:hAnsi="Times New Roman" w:cs="Times New Roman"/>
                <w:color w:val="000000"/>
                <w:sz w:val="18"/>
                <w:szCs w:val="18"/>
              </w:rPr>
              <w:t>)</w:t>
            </w:r>
          </w:p>
        </w:tc>
        <w:tc>
          <w:tcPr>
            <w:tcW w:w="628"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0.0037***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(0.0003)</w:t>
            </w:r>
          </w:p>
        </w:tc>
        <w:tc>
          <w:tcPr>
            <w:tcW w:w="628"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0.0036***</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(0.0003)</w:t>
            </w:r>
          </w:p>
        </w:tc>
        <w:tc>
          <w:tcPr>
            <w:tcW w:w="628"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0.0035***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(0.0003)</w:t>
            </w:r>
          </w:p>
        </w:tc>
        <w:tc>
          <w:tcPr>
            <w:tcW w:w="637"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0.0035***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(0.0003)</w:t>
            </w:r>
          </w:p>
        </w:tc>
        <w:tc>
          <w:tcPr>
            <w:tcW w:w="648"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0.0035***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(0.0003)</w:t>
            </w:r>
          </w:p>
        </w:tc>
        <w:tc>
          <w:tcPr>
            <w:tcW w:w="628" w:type="pct"/>
            <w:tcBorders>
              <w:top w:val="single" w:color="auto" w:sz="4" w:space="0"/>
            </w:tcBorders>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0.0035</w:t>
            </w:r>
            <w:r>
              <w:rPr>
                <w:rFonts w:hint="eastAsia" w:ascii="Times New Roman" w:hAnsi="Times New Roman" w:eastAsia="宋体" w:cs="Times New Roman"/>
                <w:color w:val="000000"/>
                <w:kern w:val="0"/>
                <w:sz w:val="18"/>
                <w:szCs w:val="18"/>
              </w:rPr>
              <w:t>***</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3"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self</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w:t>
            </w:r>
            <w:r>
              <w:rPr>
                <w:rFonts w:hint="eastAsia" w:ascii="Times New Roman" w:hAnsi="Times New Roman" w:cs="Times New Roman"/>
                <w:color w:val="000000"/>
                <w:sz w:val="18"/>
                <w:szCs w:val="18"/>
              </w:rPr>
              <w:t>08</w:t>
            </w:r>
            <w:r>
              <w:rPr>
                <w:rFonts w:ascii="Times New Roman" w:hAnsi="Times New Roman" w:cs="Times New Roman"/>
                <w:color w:val="000000"/>
                <w:sz w:val="18"/>
                <w:szCs w:val="18"/>
              </w:rPr>
              <w:t>76</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(0.078</w:t>
            </w:r>
            <w:r>
              <w:rPr>
                <w:rFonts w:hint="eastAsia" w:ascii="Times New Roman" w:hAnsi="Times New Roman" w:cs="Times New Roman"/>
                <w:color w:val="000000"/>
                <w:sz w:val="18"/>
                <w:szCs w:val="18"/>
              </w:rPr>
              <w:t>3</w:t>
            </w:r>
            <w:r>
              <w:rPr>
                <w:rFonts w:ascii="Times New Roman" w:hAnsi="Times New Roman" w:cs="Times New Roman"/>
                <w:color w:val="000000"/>
                <w:sz w:val="18"/>
                <w:szCs w:val="18"/>
              </w:rPr>
              <w:t>)</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-0.0545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(0.0941)</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0.0985*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(0.0451)</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-0.0324</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(0.0951)</w:t>
            </w:r>
          </w:p>
        </w:tc>
        <w:tc>
          <w:tcPr>
            <w:tcW w:w="637"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-0.0323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(0.0951)</w:t>
            </w:r>
          </w:p>
        </w:tc>
        <w:tc>
          <w:tcPr>
            <w:tcW w:w="64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-0.0341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(0.0951)</w:t>
            </w:r>
          </w:p>
        </w:tc>
        <w:tc>
          <w:tcPr>
            <w:tcW w:w="628"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-0.0331</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3"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bredth</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Times New Roman"/>
                <w:color w:val="000000"/>
                <w:sz w:val="18"/>
                <w:szCs w:val="18"/>
              </w:rPr>
              <w:t>683</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w:t>
            </w:r>
            <w:r>
              <w:rPr>
                <w:rFonts w:hint="eastAsia" w:ascii="Times New Roman" w:hAnsi="Times New Roman" w:cs="Times New Roman"/>
                <w:color w:val="000000"/>
                <w:sz w:val="18"/>
                <w:szCs w:val="18"/>
              </w:rPr>
              <w:t>9</w:t>
            </w:r>
            <w:r>
              <w:rPr>
                <w:rFonts w:ascii="Times New Roman" w:hAnsi="Times New Roman" w:cs="Times New Roman"/>
                <w:color w:val="000000"/>
                <w:sz w:val="18"/>
                <w:szCs w:val="18"/>
              </w:rPr>
              <w:t>)</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0.1679***</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(0.0039)</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0.1680***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(0.0039)</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0.1696***</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(0.0039)</w:t>
            </w:r>
          </w:p>
        </w:tc>
        <w:tc>
          <w:tcPr>
            <w:tcW w:w="637"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0.1695***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(0.0039)</w:t>
            </w:r>
          </w:p>
        </w:tc>
        <w:tc>
          <w:tcPr>
            <w:tcW w:w="64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0.1695***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(0.0039)</w:t>
            </w:r>
          </w:p>
        </w:tc>
        <w:tc>
          <w:tcPr>
            <w:tcW w:w="628"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0.1695</w:t>
            </w:r>
            <w:r>
              <w:rPr>
                <w:rFonts w:hint="eastAsia" w:ascii="Times New Roman" w:hAnsi="Times New Roman" w:eastAsia="宋体" w:cs="Times New Roman"/>
                <w:color w:val="000000"/>
                <w:kern w:val="0"/>
                <w:sz w:val="18"/>
                <w:szCs w:val="18"/>
              </w:rPr>
              <w:t>***</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3"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depth</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Times New Roman"/>
                <w:color w:val="000000"/>
                <w:sz w:val="18"/>
                <w:szCs w:val="18"/>
              </w:rPr>
              <w:t>083</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w:t>
            </w:r>
            <w:r>
              <w:rPr>
                <w:rFonts w:hint="eastAsia" w:ascii="Times New Roman" w:hAnsi="Times New Roman" w:cs="Times New Roman"/>
                <w:color w:val="000000"/>
                <w:sz w:val="18"/>
                <w:szCs w:val="18"/>
              </w:rPr>
              <w:t>4</w:t>
            </w:r>
            <w:r>
              <w:rPr>
                <w:rFonts w:ascii="Times New Roman" w:hAnsi="Times New Roman" w:cs="Times New Roman"/>
                <w:color w:val="000000"/>
                <w:sz w:val="18"/>
                <w:szCs w:val="18"/>
              </w:rPr>
              <w:t>)</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0.1083***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(0.0034)</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0.1084***</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(0.0034)</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0.1087***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(0.0034)</w:t>
            </w:r>
          </w:p>
        </w:tc>
        <w:tc>
          <w:tcPr>
            <w:tcW w:w="637"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0.1087***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(0.0034)</w:t>
            </w:r>
          </w:p>
        </w:tc>
        <w:tc>
          <w:tcPr>
            <w:tcW w:w="64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0.1085***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(0.0035)</w:t>
            </w:r>
          </w:p>
        </w:tc>
        <w:tc>
          <w:tcPr>
            <w:tcW w:w="628"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0.1086</w:t>
            </w:r>
            <w:r>
              <w:rPr>
                <w:rFonts w:hint="eastAsia" w:ascii="Times New Roman" w:hAnsi="Times New Roman" w:eastAsia="宋体" w:cs="Times New Roman"/>
                <w:color w:val="000000"/>
                <w:kern w:val="0"/>
                <w:sz w:val="18"/>
                <w:szCs w:val="18"/>
              </w:rPr>
              <w:t>***</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3"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Cnumber</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w:t>
            </w:r>
            <w:r>
              <w:rPr>
                <w:rFonts w:hint="eastAsia" w:ascii="Times New Roman" w:hAnsi="Times New Roman" w:cs="Times New Roman"/>
                <w:color w:val="000000"/>
                <w:sz w:val="18"/>
                <w:szCs w:val="18"/>
              </w:rPr>
              <w:t>1611</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(0.07</w:t>
            </w:r>
            <w:r>
              <w:rPr>
                <w:rFonts w:hint="eastAsia" w:ascii="Times New Roman" w:hAnsi="Times New Roman" w:cs="Times New Roman"/>
                <w:color w:val="000000"/>
                <w:sz w:val="18"/>
                <w:szCs w:val="18"/>
              </w:rPr>
              <w:t>86</w:t>
            </w:r>
            <w:r>
              <w:rPr>
                <w:rFonts w:ascii="Times New Roman" w:hAnsi="Times New Roman" w:cs="Times New Roman"/>
                <w:color w:val="000000"/>
                <w:sz w:val="18"/>
                <w:szCs w:val="18"/>
              </w:rPr>
              <w:t>)</w:t>
            </w:r>
          </w:p>
        </w:tc>
        <w:tc>
          <w:tcPr>
            <w:tcW w:w="628" w:type="pct"/>
            <w:vAlign w:val="center"/>
          </w:tcPr>
          <w:p>
            <w:pPr>
              <w:rPr>
                <w:rFonts w:ascii="Times New Roman" w:hAnsi="Times New Roman" w:eastAsia="宋体" w:cs="Times New Roman"/>
                <w:color w:val="000000"/>
                <w:sz w:val="18"/>
                <w:szCs w:val="18"/>
              </w:rPr>
            </w:pPr>
          </w:p>
        </w:tc>
        <w:tc>
          <w:tcPr>
            <w:tcW w:w="628" w:type="pct"/>
            <w:vAlign w:val="center"/>
          </w:tcPr>
          <w:p>
            <w:pPr>
              <w:rPr>
                <w:rFonts w:ascii="Times New Roman" w:hAnsi="Times New Roman" w:eastAsia="宋体" w:cs="Times New Roman"/>
                <w:color w:val="000000"/>
                <w:sz w:val="18"/>
                <w:szCs w:val="18"/>
              </w:rPr>
            </w:pP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-0.3593*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(0.1629)</w:t>
            </w:r>
          </w:p>
        </w:tc>
        <w:tc>
          <w:tcPr>
            <w:tcW w:w="637"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-0.3719*</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(0.1759)</w:t>
            </w:r>
          </w:p>
        </w:tc>
        <w:tc>
          <w:tcPr>
            <w:tcW w:w="64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-0.3456*</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(0.1638)</w:t>
            </w:r>
          </w:p>
        </w:tc>
        <w:tc>
          <w:tcPr>
            <w:tcW w:w="628"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-0.3512</w:t>
            </w:r>
            <w:r>
              <w:rPr>
                <w:rFonts w:hint="eastAsia" w:ascii="Times New Roman" w:hAnsi="Times New Roman" w:eastAsia="宋体" w:cs="Times New Roman"/>
                <w:color w:val="000000"/>
                <w:kern w:val="0"/>
                <w:sz w:val="18"/>
                <w:szCs w:val="18"/>
              </w:rPr>
              <w:t>*</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3"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Cnumber2</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w:t>
            </w:r>
            <w:r>
              <w:rPr>
                <w:rFonts w:hint="eastAsia" w:ascii="Times New Roman" w:hAnsi="Times New Roman" w:cs="Times New Roman"/>
                <w:color w:val="000000"/>
                <w:sz w:val="18"/>
                <w:szCs w:val="18"/>
              </w:rPr>
              <w:t>430</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(0.020</w:t>
            </w:r>
            <w:r>
              <w:rPr>
                <w:rFonts w:hint="eastAsia" w:ascii="Times New Roman" w:hAnsi="Times New Roman" w:cs="Times New Roman"/>
                <w:color w:val="000000"/>
                <w:sz w:val="18"/>
                <w:szCs w:val="18"/>
              </w:rPr>
              <w:t>1</w:t>
            </w:r>
            <w:r>
              <w:rPr>
                <w:rFonts w:ascii="Times New Roman" w:hAnsi="Times New Roman" w:cs="Times New Roman"/>
                <w:color w:val="000000"/>
                <w:sz w:val="18"/>
                <w:szCs w:val="18"/>
              </w:rPr>
              <w:t>)</w:t>
            </w:r>
          </w:p>
        </w:tc>
        <w:tc>
          <w:tcPr>
            <w:tcW w:w="628" w:type="pct"/>
            <w:vAlign w:val="center"/>
          </w:tcPr>
          <w:p>
            <w:pPr>
              <w:rPr>
                <w:rFonts w:ascii="Times New Roman" w:hAnsi="Times New Roman" w:eastAsia="宋体" w:cs="Times New Roman"/>
                <w:color w:val="000000"/>
                <w:sz w:val="18"/>
                <w:szCs w:val="18"/>
              </w:rPr>
            </w:pPr>
          </w:p>
        </w:tc>
        <w:tc>
          <w:tcPr>
            <w:tcW w:w="628" w:type="pct"/>
            <w:vAlign w:val="center"/>
          </w:tcPr>
          <w:p>
            <w:pPr>
              <w:rPr>
                <w:rFonts w:ascii="Times New Roman" w:hAnsi="Times New Roman" w:eastAsia="宋体" w:cs="Times New Roman"/>
                <w:color w:val="000000"/>
                <w:sz w:val="18"/>
                <w:szCs w:val="18"/>
              </w:rPr>
            </w:pP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0.0743*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(0.0329)</w:t>
            </w:r>
          </w:p>
        </w:tc>
        <w:tc>
          <w:tcPr>
            <w:tcW w:w="637"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0.0719*</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(0.0354)</w:t>
            </w:r>
          </w:p>
        </w:tc>
        <w:tc>
          <w:tcPr>
            <w:tcW w:w="64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0.0493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(0.0361)</w:t>
            </w:r>
          </w:p>
        </w:tc>
        <w:tc>
          <w:tcPr>
            <w:tcW w:w="628"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0.0725</w:t>
            </w:r>
            <w:r>
              <w:rPr>
                <w:rFonts w:hint="eastAsia" w:ascii="Times New Roman" w:hAnsi="Times New Roman" w:eastAsia="宋体" w:cs="Times New Roman"/>
                <w:color w:val="000000"/>
                <w:kern w:val="0"/>
                <w:sz w:val="18"/>
                <w:szCs w:val="18"/>
              </w:rPr>
              <w:t>*</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3"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Ctype</w:t>
            </w:r>
          </w:p>
        </w:tc>
        <w:tc>
          <w:tcPr>
            <w:tcW w:w="628" w:type="pct"/>
            <w:vAlign w:val="center"/>
          </w:tcPr>
          <w:p>
            <w:pPr>
              <w:rPr>
                <w:rFonts w:ascii="Times New Roman" w:hAnsi="Times New Roman" w:cs="Times New Roman"/>
                <w:sz w:val="18"/>
                <w:szCs w:val="18"/>
              </w:rPr>
            </w:pP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-0.1479</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(0.1327)</w:t>
            </w:r>
          </w:p>
        </w:tc>
        <w:tc>
          <w:tcPr>
            <w:tcW w:w="628" w:type="pct"/>
            <w:vAlign w:val="center"/>
          </w:tcPr>
          <w:p>
            <w:pPr>
              <w:rPr>
                <w:rFonts w:ascii="Times New Roman" w:hAnsi="Times New Roman" w:eastAsia="宋体" w:cs="Times New Roman"/>
                <w:color w:val="000000"/>
                <w:sz w:val="18"/>
                <w:szCs w:val="18"/>
              </w:rPr>
            </w:pP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0.1876</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(0.2292)</w:t>
            </w:r>
          </w:p>
        </w:tc>
        <w:tc>
          <w:tcPr>
            <w:tcW w:w="637"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0.2032</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(0.2437)</w:t>
            </w:r>
          </w:p>
        </w:tc>
        <w:tc>
          <w:tcPr>
            <w:tcW w:w="64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0.2422</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(0.2309)</w:t>
            </w:r>
          </w:p>
        </w:tc>
        <w:tc>
          <w:tcPr>
            <w:tcW w:w="628"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0.2034</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(0.2323)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3"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Ctype2</w:t>
            </w:r>
          </w:p>
        </w:tc>
        <w:tc>
          <w:tcPr>
            <w:tcW w:w="628" w:type="pct"/>
            <w:vAlign w:val="center"/>
          </w:tcPr>
          <w:p>
            <w:pPr>
              <w:rPr>
                <w:rFonts w:ascii="Times New Roman" w:hAnsi="Times New Roman" w:cs="Times New Roman"/>
                <w:sz w:val="18"/>
                <w:szCs w:val="18"/>
              </w:rPr>
            </w:pP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0.0584</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(0.0602)</w:t>
            </w:r>
          </w:p>
        </w:tc>
        <w:tc>
          <w:tcPr>
            <w:tcW w:w="628" w:type="pct"/>
            <w:vAlign w:val="center"/>
          </w:tcPr>
          <w:p>
            <w:pPr>
              <w:rPr>
                <w:rFonts w:ascii="Times New Roman" w:hAnsi="Times New Roman" w:eastAsia="宋体" w:cs="Times New Roman"/>
                <w:color w:val="000000"/>
                <w:sz w:val="18"/>
                <w:szCs w:val="18"/>
              </w:rPr>
            </w:pP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-0.0179</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(0.0750)</w:t>
            </w:r>
          </w:p>
        </w:tc>
        <w:tc>
          <w:tcPr>
            <w:tcW w:w="637"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-0.0397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(0.1375)</w:t>
            </w:r>
          </w:p>
        </w:tc>
        <w:tc>
          <w:tcPr>
            <w:tcW w:w="64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-0.0349</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(0.0757)</w:t>
            </w:r>
          </w:p>
        </w:tc>
        <w:tc>
          <w:tcPr>
            <w:tcW w:w="628"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-0.0410</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3"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Cintensity</w:t>
            </w:r>
          </w:p>
        </w:tc>
        <w:tc>
          <w:tcPr>
            <w:tcW w:w="628" w:type="pct"/>
            <w:vAlign w:val="center"/>
          </w:tcPr>
          <w:p>
            <w:pPr>
              <w:rPr>
                <w:rFonts w:ascii="Times New Roman" w:hAnsi="Times New Roman" w:cs="Times New Roman"/>
                <w:sz w:val="18"/>
                <w:szCs w:val="18"/>
              </w:rPr>
            </w:pPr>
          </w:p>
        </w:tc>
        <w:tc>
          <w:tcPr>
            <w:tcW w:w="628" w:type="pct"/>
            <w:vAlign w:val="center"/>
          </w:tcPr>
          <w:p>
            <w:pPr>
              <w:rPr>
                <w:rFonts w:ascii="Times New Roman" w:hAnsi="Times New Roman" w:cs="Times New Roman"/>
                <w:sz w:val="18"/>
                <w:szCs w:val="18"/>
              </w:rPr>
            </w:pP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0.0182*</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(0.0079)</w:t>
            </w:r>
          </w:p>
        </w:tc>
        <w:tc>
          <w:tcPr>
            <w:tcW w:w="62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0.0217**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(0.0083)</w:t>
            </w:r>
          </w:p>
        </w:tc>
        <w:tc>
          <w:tcPr>
            <w:tcW w:w="637"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0.0219**</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(0.0083)</w:t>
            </w:r>
          </w:p>
        </w:tc>
        <w:tc>
          <w:tcPr>
            <w:tcW w:w="64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-0.0043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(0.0163)</w:t>
            </w:r>
          </w:p>
        </w:tc>
        <w:tc>
          <w:tcPr>
            <w:tcW w:w="628"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0.0096</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3"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Cnumber</w:t>
            </w:r>
            <w:r>
              <w:rPr>
                <w:rFonts w:hint="eastAsia" w:ascii="Times New Roman" w:hAnsi="Times New Roman" w:eastAsia="宋体" w:cs="Times New Roman"/>
                <w:i/>
                <w:sz w:val="18"/>
                <w:szCs w:val="18"/>
              </w:rPr>
              <w:t>*</w:t>
            </w:r>
            <w:r>
              <w:rPr>
                <w:rFonts w:ascii="Times New Roman" w:hAnsi="Times New Roman" w:eastAsia="宋体" w:cs="Times New Roman"/>
                <w:i/>
                <w:sz w:val="18"/>
                <w:szCs w:val="18"/>
              </w:rPr>
              <w:t xml:space="preserve"> </w:t>
            </w:r>
            <w:r>
              <w:rPr>
                <w:rFonts w:hint="eastAsia" w:ascii="Times New Roman" w:hAnsi="Times New Roman" w:eastAsia="宋体" w:cs="Times New Roman"/>
                <w:i/>
                <w:sz w:val="18"/>
                <w:szCs w:val="18"/>
              </w:rPr>
              <w:t>C</w:t>
            </w:r>
            <w:r>
              <w:rPr>
                <w:rFonts w:ascii="Times New Roman" w:hAnsi="Times New Roman" w:eastAsia="宋体" w:cs="Times New Roman"/>
                <w:i/>
                <w:sz w:val="18"/>
                <w:szCs w:val="18"/>
              </w:rPr>
              <w:t>type</w:t>
            </w:r>
          </w:p>
        </w:tc>
        <w:tc>
          <w:tcPr>
            <w:tcW w:w="628" w:type="pct"/>
            <w:vAlign w:val="center"/>
          </w:tcPr>
          <w:p>
            <w:pPr>
              <w:rPr>
                <w:rFonts w:ascii="Times New Roman" w:hAnsi="Times New Roman" w:cs="Times New Roman"/>
                <w:sz w:val="18"/>
                <w:szCs w:val="18"/>
              </w:rPr>
            </w:pPr>
          </w:p>
        </w:tc>
        <w:tc>
          <w:tcPr>
            <w:tcW w:w="628" w:type="pct"/>
            <w:vAlign w:val="center"/>
          </w:tcPr>
          <w:p>
            <w:pPr>
              <w:rPr>
                <w:rFonts w:ascii="Times New Roman" w:hAnsi="Times New Roman" w:cs="Times New Roman"/>
                <w:sz w:val="18"/>
                <w:szCs w:val="18"/>
              </w:rPr>
            </w:pPr>
          </w:p>
        </w:tc>
        <w:tc>
          <w:tcPr>
            <w:tcW w:w="628" w:type="pct"/>
            <w:vAlign w:val="center"/>
          </w:tcPr>
          <w:p>
            <w:pPr>
              <w:rPr>
                <w:rFonts w:ascii="Times New Roman" w:hAnsi="Times New Roman" w:cs="Times New Roman"/>
                <w:color w:val="000000"/>
                <w:sz w:val="18"/>
                <w:szCs w:val="18"/>
              </w:rPr>
            </w:pPr>
          </w:p>
        </w:tc>
        <w:tc>
          <w:tcPr>
            <w:tcW w:w="628" w:type="pct"/>
            <w:vAlign w:val="center"/>
          </w:tcPr>
          <w:p>
            <w:pPr>
              <w:rPr>
                <w:rFonts w:ascii="Times New Roman" w:hAnsi="Times New Roman" w:cs="Times New Roman"/>
                <w:color w:val="000000"/>
                <w:sz w:val="18"/>
                <w:szCs w:val="18"/>
              </w:rPr>
            </w:pPr>
          </w:p>
        </w:tc>
        <w:tc>
          <w:tcPr>
            <w:tcW w:w="637"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0.0210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(0.1111)</w:t>
            </w:r>
          </w:p>
        </w:tc>
        <w:tc>
          <w:tcPr>
            <w:tcW w:w="648" w:type="pct"/>
            <w:vAlign w:val="center"/>
          </w:tcPr>
          <w:p>
            <w:pPr>
              <w:rPr>
                <w:rFonts w:ascii="Times New Roman" w:hAnsi="Times New Roman" w:eastAsia="宋体" w:cs="Times New Roman"/>
                <w:color w:val="000000"/>
                <w:sz w:val="18"/>
                <w:szCs w:val="18"/>
              </w:rPr>
            </w:pPr>
          </w:p>
        </w:tc>
        <w:tc>
          <w:tcPr>
            <w:tcW w:w="628" w:type="pct"/>
            <w:vAlign w:val="center"/>
          </w:tcPr>
          <w:p>
            <w:pPr>
              <w:widowControl/>
              <w:jc w:val="left"/>
              <w:rPr>
                <w:rFonts w:ascii="Times New Roman" w:hAnsi="Times New Roman" w:eastAsia="宋体" w:cs="Times New Roman"/>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3"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Cnumber</w:t>
            </w:r>
            <w:r>
              <w:rPr>
                <w:rFonts w:hint="eastAsia" w:ascii="Times New Roman" w:hAnsi="Times New Roman" w:eastAsia="宋体" w:cs="Times New Roman"/>
                <w:i/>
                <w:sz w:val="18"/>
                <w:szCs w:val="18"/>
              </w:rPr>
              <w:t>*</w:t>
            </w:r>
            <w:r>
              <w:rPr>
                <w:rFonts w:ascii="Times New Roman" w:hAnsi="Times New Roman" w:eastAsia="宋体" w:cs="Times New Roman"/>
                <w:i/>
                <w:sz w:val="18"/>
                <w:szCs w:val="18"/>
              </w:rPr>
              <w:t xml:space="preserve"> Cintensity</w:t>
            </w:r>
          </w:p>
        </w:tc>
        <w:tc>
          <w:tcPr>
            <w:tcW w:w="628" w:type="pct"/>
            <w:vAlign w:val="center"/>
          </w:tcPr>
          <w:p>
            <w:pPr>
              <w:rPr>
                <w:rFonts w:ascii="Times New Roman" w:hAnsi="Times New Roman" w:cs="Times New Roman"/>
                <w:sz w:val="18"/>
                <w:szCs w:val="18"/>
              </w:rPr>
            </w:pPr>
          </w:p>
        </w:tc>
        <w:tc>
          <w:tcPr>
            <w:tcW w:w="628" w:type="pct"/>
            <w:vAlign w:val="center"/>
          </w:tcPr>
          <w:p>
            <w:pPr>
              <w:rPr>
                <w:rFonts w:ascii="Times New Roman" w:hAnsi="Times New Roman" w:cs="Times New Roman"/>
                <w:sz w:val="18"/>
                <w:szCs w:val="18"/>
              </w:rPr>
            </w:pPr>
          </w:p>
        </w:tc>
        <w:tc>
          <w:tcPr>
            <w:tcW w:w="628" w:type="pct"/>
            <w:vAlign w:val="center"/>
          </w:tcPr>
          <w:p>
            <w:pPr>
              <w:rPr>
                <w:rFonts w:ascii="Times New Roman" w:hAnsi="Times New Roman" w:cs="Times New Roman"/>
                <w:color w:val="000000"/>
                <w:sz w:val="18"/>
                <w:szCs w:val="18"/>
              </w:rPr>
            </w:pPr>
          </w:p>
        </w:tc>
        <w:tc>
          <w:tcPr>
            <w:tcW w:w="628" w:type="pct"/>
            <w:vAlign w:val="center"/>
          </w:tcPr>
          <w:p>
            <w:pPr>
              <w:rPr>
                <w:rFonts w:ascii="Times New Roman" w:hAnsi="Times New Roman" w:cs="Times New Roman"/>
                <w:color w:val="000000"/>
                <w:sz w:val="18"/>
                <w:szCs w:val="18"/>
              </w:rPr>
            </w:pPr>
          </w:p>
        </w:tc>
        <w:tc>
          <w:tcPr>
            <w:tcW w:w="637" w:type="pct"/>
            <w:vAlign w:val="center"/>
          </w:tcPr>
          <w:p>
            <w:pPr>
              <w:widowControl/>
              <w:rPr>
                <w:rFonts w:ascii="Times New Roman" w:hAnsi="Times New Roman" w:eastAsia="宋体" w:cs="Times New Roman"/>
                <w:color w:val="000000"/>
                <w:kern w:val="0"/>
                <w:sz w:val="18"/>
                <w:szCs w:val="18"/>
              </w:rPr>
            </w:pPr>
          </w:p>
        </w:tc>
        <w:tc>
          <w:tcPr>
            <w:tcW w:w="648"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0.0189</w:t>
            </w:r>
            <w:r>
              <w:rPr>
                <w:rFonts w:ascii="Times New Roman" w:hAnsi="Times New Roman" w:eastAsia="宋体"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(0.0102)</w:t>
            </w:r>
          </w:p>
        </w:tc>
        <w:tc>
          <w:tcPr>
            <w:tcW w:w="628" w:type="pct"/>
            <w:vAlign w:val="center"/>
          </w:tcPr>
          <w:p>
            <w:pPr>
              <w:rPr>
                <w:rFonts w:ascii="Times New Roman" w:hAnsi="Times New Roman"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3" w:type="pct"/>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C</w:t>
            </w:r>
            <w:r>
              <w:rPr>
                <w:rFonts w:ascii="Times New Roman" w:hAnsi="Times New Roman" w:eastAsia="宋体" w:cs="Times New Roman"/>
                <w:i/>
                <w:sz w:val="18"/>
                <w:szCs w:val="18"/>
              </w:rPr>
              <w:t xml:space="preserve">type </w:t>
            </w:r>
            <w:r>
              <w:rPr>
                <w:rFonts w:hint="eastAsia" w:ascii="Times New Roman" w:hAnsi="Times New Roman" w:eastAsia="宋体" w:cs="Times New Roman"/>
                <w:i/>
                <w:sz w:val="18"/>
                <w:szCs w:val="18"/>
              </w:rPr>
              <w:t>*</w:t>
            </w:r>
            <w:r>
              <w:rPr>
                <w:rFonts w:ascii="Times New Roman" w:hAnsi="Times New Roman" w:eastAsia="宋体" w:cs="Times New Roman"/>
                <w:i/>
                <w:sz w:val="18"/>
                <w:szCs w:val="18"/>
              </w:rPr>
              <w:t xml:space="preserve"> Cintensity</w:t>
            </w:r>
          </w:p>
        </w:tc>
        <w:tc>
          <w:tcPr>
            <w:tcW w:w="628" w:type="pct"/>
            <w:vAlign w:val="center"/>
          </w:tcPr>
          <w:p>
            <w:pPr>
              <w:rPr>
                <w:rFonts w:ascii="Times New Roman" w:hAnsi="Times New Roman" w:cs="Times New Roman"/>
                <w:sz w:val="18"/>
                <w:szCs w:val="18"/>
              </w:rPr>
            </w:pPr>
          </w:p>
        </w:tc>
        <w:tc>
          <w:tcPr>
            <w:tcW w:w="628" w:type="pct"/>
            <w:vAlign w:val="center"/>
          </w:tcPr>
          <w:p>
            <w:pPr>
              <w:rPr>
                <w:rFonts w:ascii="Times New Roman" w:hAnsi="Times New Roman" w:cs="Times New Roman"/>
                <w:sz w:val="18"/>
                <w:szCs w:val="18"/>
              </w:rPr>
            </w:pPr>
          </w:p>
        </w:tc>
        <w:tc>
          <w:tcPr>
            <w:tcW w:w="628" w:type="pct"/>
            <w:vAlign w:val="center"/>
          </w:tcPr>
          <w:p>
            <w:pPr>
              <w:rPr>
                <w:rFonts w:ascii="Times New Roman" w:hAnsi="Times New Roman" w:cs="Times New Roman"/>
                <w:color w:val="000000"/>
                <w:sz w:val="18"/>
                <w:szCs w:val="18"/>
              </w:rPr>
            </w:pPr>
          </w:p>
        </w:tc>
        <w:tc>
          <w:tcPr>
            <w:tcW w:w="628" w:type="pct"/>
            <w:vAlign w:val="center"/>
          </w:tcPr>
          <w:p>
            <w:pPr>
              <w:rPr>
                <w:rFonts w:ascii="Times New Roman" w:hAnsi="Times New Roman" w:cs="Times New Roman"/>
                <w:color w:val="000000"/>
                <w:sz w:val="18"/>
                <w:szCs w:val="18"/>
              </w:rPr>
            </w:pPr>
          </w:p>
        </w:tc>
        <w:tc>
          <w:tcPr>
            <w:tcW w:w="637" w:type="pct"/>
            <w:vAlign w:val="center"/>
          </w:tcPr>
          <w:p>
            <w:pPr>
              <w:widowControl/>
              <w:rPr>
                <w:rFonts w:ascii="Times New Roman" w:hAnsi="Times New Roman" w:eastAsia="宋体" w:cs="Times New Roman"/>
                <w:color w:val="000000"/>
                <w:kern w:val="0"/>
                <w:sz w:val="18"/>
                <w:szCs w:val="18"/>
              </w:rPr>
            </w:pPr>
          </w:p>
        </w:tc>
        <w:tc>
          <w:tcPr>
            <w:tcW w:w="648" w:type="pct"/>
            <w:vAlign w:val="center"/>
          </w:tcPr>
          <w:p>
            <w:pPr>
              <w:widowControl/>
              <w:rPr>
                <w:rFonts w:ascii="Times New Roman" w:hAnsi="Times New Roman" w:eastAsia="宋体" w:cs="Times New Roman"/>
                <w:color w:val="000000"/>
                <w:kern w:val="0"/>
                <w:sz w:val="18"/>
                <w:szCs w:val="18"/>
              </w:rPr>
            </w:pPr>
          </w:p>
        </w:tc>
        <w:tc>
          <w:tcPr>
            <w:tcW w:w="628"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0.0127</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3" w:type="pct"/>
            <w:vAlign w:val="center"/>
          </w:tcPr>
          <w:p>
            <w:pPr>
              <w:rPr>
                <w:rFonts w:ascii="Times New Roman" w:hAnsi="Times New Roman" w:cs="Times New Roman"/>
                <w:sz w:val="18"/>
                <w:szCs w:val="18"/>
              </w:rPr>
            </w:pPr>
            <w:r>
              <w:rPr>
                <w:rFonts w:ascii="Times New Roman" w:hAnsi="Times New Roman" w:cs="Times New Roman"/>
                <w:sz w:val="18"/>
                <w:szCs w:val="18"/>
              </w:rPr>
              <w:t>Log likelihood</w:t>
            </w:r>
          </w:p>
        </w:tc>
        <w:tc>
          <w:tcPr>
            <w:tcW w:w="628" w:type="pct"/>
            <w:vAlign w:val="center"/>
          </w:tcPr>
          <w:p>
            <w:pPr>
              <w:rPr>
                <w:rFonts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489.50</w:t>
            </w:r>
          </w:p>
        </w:tc>
        <w:tc>
          <w:tcPr>
            <w:tcW w:w="628" w:type="pct"/>
            <w:vAlign w:val="center"/>
          </w:tcPr>
          <w:p>
            <w:pPr>
              <w:rPr>
                <w:rFonts w:ascii="Times New Roman" w:hAnsi="Times New Roman" w:cs="Times New Roman"/>
                <w:sz w:val="18"/>
                <w:szCs w:val="18"/>
              </w:rPr>
            </w:pPr>
            <w:r>
              <w:rPr>
                <w:rFonts w:hint="eastAsia" w:ascii="Times New Roman" w:hAnsi="Times New Roman" w:cs="Times New Roman"/>
                <w:sz w:val="18"/>
                <w:szCs w:val="18"/>
              </w:rPr>
              <w:t>-3491.15</w:t>
            </w:r>
          </w:p>
        </w:tc>
        <w:tc>
          <w:tcPr>
            <w:tcW w:w="628" w:type="pct"/>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-3489.18</w:t>
            </w:r>
          </w:p>
        </w:tc>
        <w:tc>
          <w:tcPr>
            <w:tcW w:w="628" w:type="pct"/>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-3485.28</w:t>
            </w:r>
          </w:p>
        </w:tc>
        <w:tc>
          <w:tcPr>
            <w:tcW w:w="637" w:type="pct"/>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-3485.26</w:t>
            </w:r>
          </w:p>
        </w:tc>
        <w:tc>
          <w:tcPr>
            <w:tcW w:w="648" w:type="pct"/>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-3483.54</w:t>
            </w:r>
          </w:p>
        </w:tc>
        <w:tc>
          <w:tcPr>
            <w:tcW w:w="628" w:type="pct"/>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-3485.18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3" w:type="pct"/>
            <w:tcBorders>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Wald chi2</w:t>
            </w:r>
          </w:p>
        </w:tc>
        <w:tc>
          <w:tcPr>
            <w:tcW w:w="628" w:type="pct"/>
            <w:tcBorders>
              <w:bottom w:val="single" w:color="auto" w:sz="4" w:space="0"/>
            </w:tcBorders>
            <w:vAlign w:val="center"/>
          </w:tcPr>
          <w:p>
            <w:pPr>
              <w:rPr>
                <w:rFonts w:ascii="Times New Roman" w:hAnsi="Times New Roman" w:cs="Times New Roman"/>
                <w:sz w:val="18"/>
                <w:szCs w:val="18"/>
              </w:rPr>
            </w:pPr>
            <w:r>
              <w:rPr>
                <w:rFonts w:hint="eastAsia" w:ascii="Times New Roman" w:hAnsi="Times New Roman" w:cs="Times New Roman"/>
                <w:sz w:val="18"/>
                <w:szCs w:val="18"/>
              </w:rPr>
              <w:t>4278.54***</w:t>
            </w:r>
          </w:p>
        </w:tc>
        <w:tc>
          <w:tcPr>
            <w:tcW w:w="628" w:type="pct"/>
            <w:tcBorders>
              <w:bottom w:val="single" w:color="auto" w:sz="4" w:space="0"/>
            </w:tcBorders>
            <w:vAlign w:val="center"/>
          </w:tcPr>
          <w:p>
            <w:pPr>
              <w:rPr>
                <w:rFonts w:ascii="Times New Roman" w:hAnsi="Times New Roman" w:cs="Times New Roman"/>
                <w:sz w:val="18"/>
                <w:szCs w:val="18"/>
              </w:rPr>
            </w:pPr>
            <w:r>
              <w:rPr>
                <w:rFonts w:hint="eastAsia" w:ascii="Times New Roman" w:hAnsi="Times New Roman" w:cs="Times New Roman"/>
                <w:sz w:val="18"/>
                <w:szCs w:val="18"/>
              </w:rPr>
              <w:t>4275.73***</w:t>
            </w:r>
          </w:p>
        </w:tc>
        <w:tc>
          <w:tcPr>
            <w:tcW w:w="628" w:type="pct"/>
            <w:tcBorders>
              <w:bottom w:val="single" w:color="auto" w:sz="4" w:space="0"/>
            </w:tcBorders>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4274.64***</w:t>
            </w:r>
          </w:p>
        </w:tc>
        <w:tc>
          <w:tcPr>
            <w:tcW w:w="628" w:type="pct"/>
            <w:tcBorders>
              <w:bottom w:val="single" w:color="auto" w:sz="4" w:space="0"/>
            </w:tcBorders>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4286.97***</w:t>
            </w:r>
          </w:p>
        </w:tc>
        <w:tc>
          <w:tcPr>
            <w:tcW w:w="637" w:type="pct"/>
            <w:tcBorders>
              <w:bottom w:val="single" w:color="auto" w:sz="4" w:space="0"/>
            </w:tcBorders>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4286.65***</w:t>
            </w:r>
          </w:p>
        </w:tc>
        <w:tc>
          <w:tcPr>
            <w:tcW w:w="648" w:type="pct"/>
            <w:tcBorders>
              <w:bottom w:val="single" w:color="auto" w:sz="4"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4288.31***</w:t>
            </w:r>
          </w:p>
        </w:tc>
        <w:tc>
          <w:tcPr>
            <w:tcW w:w="628" w:type="pct"/>
            <w:tcBorders>
              <w:bottom w:val="single" w:color="auto" w:sz="4" w:space="0"/>
            </w:tcBorders>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4288.16***</w:t>
            </w:r>
          </w:p>
        </w:tc>
      </w:tr>
    </w:tbl>
    <w:p>
      <w:pPr>
        <w:rPr>
          <w:rFonts w:ascii="Times New Roman" w:hAnsi="Times New Roman" w:cs="Times New Roman"/>
          <w:sz w:val="18"/>
          <w:szCs w:val="18"/>
        </w:rPr>
      </w:pPr>
      <w:r>
        <w:rPr>
          <w:rFonts w:ascii="Times New Roman" w:hAnsi="Times New Roman" w:cs="Times New Roman"/>
          <w:sz w:val="18"/>
          <w:szCs w:val="18"/>
        </w:rPr>
        <w:t xml:space="preserve">注：***p&lt;0.001, **p&lt;0.01, </w:t>
      </w:r>
      <w:r>
        <w:rPr>
          <w:rFonts w:hint="eastAsia" w:ascii="Times New Roman" w:hAnsi="Times New Roman" w:cs="Times New Roman"/>
          <w:sz w:val="18"/>
          <w:szCs w:val="18"/>
        </w:rPr>
        <w:t>*</w:t>
      </w:r>
      <w:r>
        <w:rPr>
          <w:rFonts w:ascii="Times New Roman" w:hAnsi="Times New Roman" w:cs="Times New Roman"/>
          <w:sz w:val="18"/>
          <w:szCs w:val="18"/>
        </w:rPr>
        <w:t xml:space="preserve">p&lt;0.05, </w:t>
      </w:r>
      <w:r>
        <w:rPr>
          <w:rFonts w:ascii="Times New Roman" w:hAnsi="Times New Roman" w:eastAsia="宋体" w:cs="Times New Roman"/>
          <w:sz w:val="18"/>
          <w:szCs w:val="18"/>
        </w:rPr>
        <w:t>†</w:t>
      </w:r>
      <w:r>
        <w:rPr>
          <w:rFonts w:ascii="Times New Roman" w:hAnsi="Times New Roman" w:cs="Times New Roman"/>
          <w:sz w:val="18"/>
          <w:szCs w:val="18"/>
        </w:rPr>
        <w:t>p&lt;0.1</w:t>
      </w:r>
    </w:p>
    <w:p>
      <w:pPr>
        <w:rPr>
          <w:rFonts w:ascii="Times New Roman" w:hAnsi="Times New Roman" w:eastAsia="宋体" w:cs="Times New Roman"/>
          <w:szCs w:val="21"/>
        </w:rPr>
      </w:pP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模型5a-7a分别检验了开放性的三个维度间的互动对知识创造的数量的影响。模型5a表明，伙伴多样性与合作者数量间的互动产生了正向影响，但不显著（0.0</w:t>
      </w:r>
      <w:r>
        <w:rPr>
          <w:rFonts w:hint="eastAsia" w:ascii="Times New Roman" w:hAnsi="Times New Roman" w:eastAsia="宋体" w:cs="Times New Roman"/>
          <w:sz w:val="28"/>
          <w:szCs w:val="28"/>
        </w:rPr>
        <w:t>210</w:t>
      </w:r>
      <w:r>
        <w:rPr>
          <w:rFonts w:ascii="Times New Roman" w:hAnsi="Times New Roman" w:eastAsia="宋体" w:cs="Times New Roman"/>
          <w:sz w:val="28"/>
          <w:szCs w:val="28"/>
        </w:rPr>
        <w:t>, p&gt;0.1），H4a未得到验证。模型6a表明，合作者数量与合作强度间的互动对知识创造的数量</w:t>
      </w:r>
      <w:r>
        <w:rPr>
          <w:rFonts w:hint="eastAsia" w:ascii="Times New Roman" w:hAnsi="Times New Roman" w:eastAsia="宋体" w:cs="Times New Roman"/>
          <w:sz w:val="28"/>
          <w:szCs w:val="28"/>
        </w:rPr>
        <w:t>的影响正向但仅在0.1的水平上达到</w:t>
      </w:r>
      <w:r>
        <w:rPr>
          <w:rFonts w:ascii="Times New Roman" w:hAnsi="Times New Roman" w:eastAsia="宋体" w:cs="Times New Roman"/>
          <w:sz w:val="28"/>
          <w:szCs w:val="28"/>
        </w:rPr>
        <w:t>显著（0.0</w:t>
      </w:r>
      <w:r>
        <w:rPr>
          <w:rFonts w:hint="eastAsia" w:ascii="Times New Roman" w:hAnsi="Times New Roman" w:eastAsia="宋体" w:cs="Times New Roman"/>
          <w:sz w:val="28"/>
          <w:szCs w:val="28"/>
        </w:rPr>
        <w:t>189</w:t>
      </w:r>
      <w:r>
        <w:rPr>
          <w:rFonts w:ascii="Times New Roman" w:hAnsi="Times New Roman" w:eastAsia="宋体" w:cs="Times New Roman"/>
          <w:sz w:val="28"/>
          <w:szCs w:val="28"/>
        </w:rPr>
        <w:t>, p</w:t>
      </w:r>
      <w:r>
        <w:rPr>
          <w:rFonts w:hint="eastAsia" w:ascii="Times New Roman" w:hAnsi="Times New Roman" w:eastAsia="宋体" w:cs="Times New Roman"/>
          <w:sz w:val="28"/>
          <w:szCs w:val="28"/>
        </w:rPr>
        <w:t>&lt;</w:t>
      </w:r>
      <w:r>
        <w:rPr>
          <w:rFonts w:ascii="Times New Roman" w:hAnsi="Times New Roman" w:eastAsia="宋体" w:cs="Times New Roman"/>
          <w:sz w:val="28"/>
          <w:szCs w:val="28"/>
        </w:rPr>
        <w:t>0.1）。H5a未</w:t>
      </w:r>
      <w:r>
        <w:rPr>
          <w:rFonts w:hint="eastAsia" w:ascii="Times New Roman" w:hAnsi="Times New Roman" w:eastAsia="宋体" w:cs="Times New Roman"/>
          <w:sz w:val="28"/>
          <w:szCs w:val="28"/>
        </w:rPr>
        <w:t>得到验证</w:t>
      </w:r>
      <w:r>
        <w:rPr>
          <w:rFonts w:ascii="Times New Roman" w:hAnsi="Times New Roman" w:eastAsia="宋体" w:cs="Times New Roman"/>
          <w:sz w:val="28"/>
          <w:szCs w:val="28"/>
        </w:rPr>
        <w:t>。模型7a表明，伙伴多样性与合作强度间的互动对知识创造的数量未达到正向的显著影响（0.0</w:t>
      </w:r>
      <w:r>
        <w:rPr>
          <w:rFonts w:hint="eastAsia" w:ascii="Times New Roman" w:hAnsi="Times New Roman" w:eastAsia="宋体" w:cs="Times New Roman"/>
          <w:sz w:val="28"/>
          <w:szCs w:val="28"/>
        </w:rPr>
        <w:t>127</w:t>
      </w:r>
      <w:r>
        <w:rPr>
          <w:rFonts w:ascii="Times New Roman" w:hAnsi="Times New Roman" w:eastAsia="宋体" w:cs="Times New Roman"/>
          <w:sz w:val="28"/>
          <w:szCs w:val="28"/>
        </w:rPr>
        <w:t>, p&gt;0.1）。H6a未</w:t>
      </w:r>
      <w:r>
        <w:rPr>
          <w:rFonts w:hint="eastAsia" w:ascii="Times New Roman" w:hAnsi="Times New Roman" w:eastAsia="宋体" w:cs="Times New Roman"/>
          <w:sz w:val="28"/>
          <w:szCs w:val="28"/>
        </w:rPr>
        <w:t>得到验证</w:t>
      </w:r>
      <w:r>
        <w:rPr>
          <w:rFonts w:ascii="Times New Roman" w:hAnsi="Times New Roman" w:eastAsia="宋体" w:cs="Times New Roman"/>
          <w:sz w:val="28"/>
          <w:szCs w:val="28"/>
        </w:rPr>
        <w:t>。</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表3报告了开放性及其互动对知识创造的质量的影响。模型1b表明，合作者数量的一次项对知识创造的质量的正向影响达到显著（0.</w:t>
      </w:r>
      <w:r>
        <w:rPr>
          <w:rFonts w:hint="eastAsia" w:ascii="Times New Roman" w:hAnsi="Times New Roman" w:eastAsia="宋体" w:cs="Times New Roman"/>
          <w:sz w:val="28"/>
          <w:szCs w:val="28"/>
        </w:rPr>
        <w:t>4631</w:t>
      </w:r>
      <w:r>
        <w:rPr>
          <w:rFonts w:ascii="Times New Roman" w:hAnsi="Times New Roman" w:eastAsia="宋体" w:cs="Times New Roman"/>
          <w:sz w:val="28"/>
          <w:szCs w:val="28"/>
        </w:rPr>
        <w:t>, p&lt;0.001），而其二次项的影响系数未负，且达到显著（-0.1</w:t>
      </w:r>
      <w:r>
        <w:rPr>
          <w:rFonts w:hint="eastAsia" w:ascii="Times New Roman" w:hAnsi="Times New Roman" w:eastAsia="宋体" w:cs="Times New Roman"/>
          <w:sz w:val="28"/>
          <w:szCs w:val="28"/>
        </w:rPr>
        <w:t>218</w:t>
      </w:r>
      <w:r>
        <w:rPr>
          <w:rFonts w:ascii="Times New Roman" w:hAnsi="Times New Roman" w:eastAsia="宋体" w:cs="Times New Roman"/>
          <w:sz w:val="28"/>
          <w:szCs w:val="28"/>
        </w:rPr>
        <w:t>, p&lt;0.001）。这表明合作者数量对知识创造的质量产生倒U型的影响。</w:t>
      </w:r>
      <w:r>
        <w:rPr>
          <w:rFonts w:hint="eastAsia" w:ascii="Times New Roman" w:hAnsi="Times New Roman" w:eastAsia="宋体" w:cs="Times New Roman"/>
          <w:sz w:val="28"/>
          <w:szCs w:val="28"/>
        </w:rPr>
        <w:t>H1b得到验证。</w:t>
      </w:r>
      <w:r>
        <w:rPr>
          <w:rFonts w:ascii="Times New Roman" w:hAnsi="Times New Roman" w:eastAsia="宋体" w:cs="Times New Roman"/>
          <w:sz w:val="28"/>
          <w:szCs w:val="28"/>
        </w:rPr>
        <w:t>模型2b表明，伙伴多样性的一次项对知识创造的质量维度产生负向影响，且不显著（-0.</w:t>
      </w:r>
      <w:r>
        <w:rPr>
          <w:rFonts w:hint="eastAsia" w:ascii="Times New Roman" w:hAnsi="Times New Roman" w:eastAsia="宋体" w:cs="Times New Roman"/>
          <w:sz w:val="28"/>
          <w:szCs w:val="28"/>
        </w:rPr>
        <w:t>1158</w:t>
      </w:r>
      <w:r>
        <w:rPr>
          <w:rFonts w:ascii="Times New Roman" w:hAnsi="Times New Roman" w:eastAsia="宋体" w:cs="Times New Roman"/>
          <w:sz w:val="28"/>
          <w:szCs w:val="28"/>
        </w:rPr>
        <w:t>, p&gt;0.1），但其二次项的影响系数为正，且达到显著影响（0.</w:t>
      </w:r>
      <w:r>
        <w:rPr>
          <w:rFonts w:hint="eastAsia" w:ascii="Times New Roman" w:hAnsi="Times New Roman" w:eastAsia="宋体" w:cs="Times New Roman"/>
          <w:sz w:val="28"/>
          <w:szCs w:val="28"/>
        </w:rPr>
        <w:t>1825</w:t>
      </w:r>
      <w:r>
        <w:rPr>
          <w:rFonts w:ascii="Times New Roman" w:hAnsi="Times New Roman" w:eastAsia="宋体" w:cs="Times New Roman"/>
          <w:sz w:val="28"/>
          <w:szCs w:val="28"/>
        </w:rPr>
        <w:t>, p&lt;0.001）。这表明伙伴多样性对知识创造的质量产生U型影响。H2b得到验证。模型3b表明，合作强度的一次项对知识创造的质量维度产生显著的正向影响（0.</w:t>
      </w:r>
      <w:r>
        <w:rPr>
          <w:rFonts w:hint="eastAsia" w:ascii="Times New Roman" w:hAnsi="Times New Roman" w:eastAsia="宋体" w:cs="Times New Roman"/>
          <w:sz w:val="28"/>
          <w:szCs w:val="28"/>
        </w:rPr>
        <w:t>1454</w:t>
      </w:r>
      <w:r>
        <w:rPr>
          <w:rFonts w:ascii="Times New Roman" w:hAnsi="Times New Roman" w:eastAsia="宋体" w:cs="Times New Roman"/>
          <w:sz w:val="28"/>
          <w:szCs w:val="28"/>
        </w:rPr>
        <w:t>, p&lt;0.001），但其二次项的影响系数为负，且达到显著影响（-0.0</w:t>
      </w:r>
      <w:r>
        <w:rPr>
          <w:rFonts w:hint="eastAsia" w:ascii="Times New Roman" w:hAnsi="Times New Roman" w:eastAsia="宋体" w:cs="Times New Roman"/>
          <w:sz w:val="28"/>
          <w:szCs w:val="28"/>
        </w:rPr>
        <w:t>109</w:t>
      </w:r>
      <w:r>
        <w:rPr>
          <w:rFonts w:ascii="Times New Roman" w:hAnsi="Times New Roman" w:eastAsia="宋体" w:cs="Times New Roman"/>
          <w:sz w:val="28"/>
          <w:szCs w:val="28"/>
        </w:rPr>
        <w:t>, p&lt;0.001）。这表明合作强度对知识创造的质量产生倒U型影响。H3b得到验证。进一步地，模型4b进入了开放性的三个维度及其二次项，结果进一步强烈地支持了以上三个假设。</w:t>
      </w:r>
    </w:p>
    <w:p>
      <w:pPr>
        <w:ind w:firstLine="420" w:firstLineChars="200"/>
        <w:rPr>
          <w:rFonts w:ascii="Times New Roman" w:hAnsi="Times New Roman" w:eastAsia="宋体" w:cs="Times New Roman"/>
          <w:szCs w:val="21"/>
        </w:rPr>
      </w:pPr>
    </w:p>
    <w:p>
      <w:pPr>
        <w:jc w:val="center"/>
        <w:rPr>
          <w:rFonts w:ascii="Times New Roman" w:hAnsi="Times New Roman" w:cs="Times New Roman"/>
          <w:sz w:val="18"/>
          <w:szCs w:val="18"/>
        </w:rPr>
      </w:pPr>
      <w:r>
        <w:rPr>
          <w:rFonts w:ascii="Times New Roman" w:hAnsi="Times New Roman" w:cs="Times New Roman"/>
          <w:sz w:val="18"/>
          <w:szCs w:val="18"/>
        </w:rPr>
        <w:t>表3 开放性及其互动与知识创造的质量间的固定效应泊松回归结果</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6"/>
        <w:gridCol w:w="1041"/>
        <w:gridCol w:w="1041"/>
        <w:gridCol w:w="1041"/>
        <w:gridCol w:w="1041"/>
        <w:gridCol w:w="1080"/>
        <w:gridCol w:w="1081"/>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1" w:type="pct"/>
            <w:tcBorders>
              <w:top w:val="single" w:color="auto" w:sz="4" w:space="0"/>
              <w:bottom w:val="single" w:color="auto" w:sz="4" w:space="0"/>
            </w:tcBorders>
            <w:vAlign w:val="center"/>
          </w:tcPr>
          <w:p>
            <w:pPr>
              <w:rPr>
                <w:rFonts w:ascii="Times New Roman" w:hAnsi="Times New Roman" w:cs="Times New Roman"/>
                <w:sz w:val="18"/>
                <w:szCs w:val="18"/>
              </w:rPr>
            </w:pPr>
            <w:r>
              <w:rPr>
                <w:rFonts w:hint="eastAsia" w:ascii="Times New Roman" w:hAnsi="Times New Roman" w:cs="Times New Roman"/>
                <w:i/>
                <w:sz w:val="18"/>
                <w:szCs w:val="18"/>
              </w:rPr>
              <w:t>Quality</w:t>
            </w:r>
            <w:r>
              <w:rPr>
                <w:rFonts w:hint="eastAsia" w:ascii="Times New Roman" w:hAnsi="Times New Roman" w:cs="Times New Roman"/>
                <w:i/>
                <w:sz w:val="18"/>
                <w:szCs w:val="18"/>
                <w:vertAlign w:val="subscript"/>
              </w:rPr>
              <w:t>kc</w:t>
            </w:r>
          </w:p>
        </w:tc>
        <w:tc>
          <w:tcPr>
            <w:tcW w:w="590"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模型1b</w:t>
            </w:r>
          </w:p>
        </w:tc>
        <w:tc>
          <w:tcPr>
            <w:tcW w:w="590"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模型2b</w:t>
            </w:r>
          </w:p>
        </w:tc>
        <w:tc>
          <w:tcPr>
            <w:tcW w:w="590"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模型3b</w:t>
            </w:r>
          </w:p>
        </w:tc>
        <w:tc>
          <w:tcPr>
            <w:tcW w:w="590"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模型4b</w:t>
            </w:r>
          </w:p>
        </w:tc>
        <w:tc>
          <w:tcPr>
            <w:tcW w:w="674"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模型5b</w:t>
            </w:r>
          </w:p>
        </w:tc>
        <w:tc>
          <w:tcPr>
            <w:tcW w:w="674" w:type="pct"/>
            <w:tcBorders>
              <w:top w:val="single" w:color="auto" w:sz="4" w:space="0"/>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模型6b</w:t>
            </w:r>
          </w:p>
        </w:tc>
        <w:tc>
          <w:tcPr>
            <w:tcW w:w="722" w:type="pct"/>
            <w:tcBorders>
              <w:top w:val="single" w:color="auto" w:sz="4" w:space="0"/>
              <w:bottom w:val="single" w:color="auto" w:sz="4" w:space="0"/>
            </w:tcBorders>
            <w:vAlign w:val="center"/>
          </w:tcPr>
          <w:p>
            <w:pPr>
              <w:jc w:val="left"/>
              <w:rPr>
                <w:rFonts w:ascii="Times New Roman" w:hAnsi="Times New Roman" w:cs="Times New Roman"/>
                <w:sz w:val="18"/>
                <w:szCs w:val="18"/>
              </w:rPr>
            </w:pPr>
            <w:r>
              <w:rPr>
                <w:rFonts w:ascii="Times New Roman" w:hAnsi="Times New Roman" w:cs="Times New Roman"/>
                <w:sz w:val="18"/>
                <w:szCs w:val="18"/>
              </w:rPr>
              <w:t>模型7b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1" w:type="pct"/>
            <w:tcBorders>
              <w:top w:val="single" w:color="auto" w:sz="4" w:space="0"/>
            </w:tcBorders>
            <w:vAlign w:val="center"/>
          </w:tcPr>
          <w:p>
            <w:pPr>
              <w:rPr>
                <w:rFonts w:ascii="Times New Roman" w:hAnsi="Times New Roman" w:cs="Times New Roman"/>
                <w:i/>
                <w:sz w:val="18"/>
                <w:szCs w:val="18"/>
              </w:rPr>
            </w:pPr>
            <w:r>
              <w:rPr>
                <w:rFonts w:hint="eastAsia" w:ascii="Times New Roman" w:hAnsi="Times New Roman" w:eastAsia="宋体" w:cs="Times New Roman"/>
                <w:i/>
                <w:sz w:val="18"/>
                <w:szCs w:val="18"/>
              </w:rPr>
              <w:t>Ncita</w:t>
            </w:r>
          </w:p>
        </w:tc>
        <w:tc>
          <w:tcPr>
            <w:tcW w:w="590"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(0.0003)</w:t>
            </w:r>
          </w:p>
        </w:tc>
        <w:tc>
          <w:tcPr>
            <w:tcW w:w="590"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0.0104***</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(0.0003)</w:t>
            </w:r>
          </w:p>
        </w:tc>
        <w:tc>
          <w:tcPr>
            <w:tcW w:w="590"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0.0102***</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(0.0003)</w:t>
            </w:r>
          </w:p>
        </w:tc>
        <w:tc>
          <w:tcPr>
            <w:tcW w:w="590"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(0.0003)</w:t>
            </w:r>
          </w:p>
        </w:tc>
        <w:tc>
          <w:tcPr>
            <w:tcW w:w="674"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(0.0003)</w:t>
            </w:r>
          </w:p>
        </w:tc>
        <w:tc>
          <w:tcPr>
            <w:tcW w:w="674" w:type="pct"/>
            <w:tcBorders>
              <w:top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(0.0003)</w:t>
            </w:r>
          </w:p>
        </w:tc>
        <w:tc>
          <w:tcPr>
            <w:tcW w:w="722" w:type="pct"/>
            <w:tcBorders>
              <w:top w:val="single" w:color="auto" w:sz="4" w:space="0"/>
            </w:tcBorders>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0.0099***</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1" w:type="pct"/>
            <w:vAlign w:val="center"/>
          </w:tcPr>
          <w:p>
            <w:pPr>
              <w:rPr>
                <w:rFonts w:ascii="Times New Roman" w:hAnsi="Times New Roman" w:cs="Times New Roman"/>
                <w:sz w:val="18"/>
                <w:szCs w:val="18"/>
              </w:rPr>
            </w:pPr>
            <w:r>
              <w:rPr>
                <w:rFonts w:ascii="Times New Roman" w:hAnsi="Times New Roman" w:eastAsia="宋体" w:cs="Times New Roman"/>
                <w:i/>
                <w:sz w:val="18"/>
                <w:szCs w:val="18"/>
              </w:rPr>
              <w:t>self</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-0.2020***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(0.0606)</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-0.4687***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(0.0729)</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-0.3153***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(0.0427)</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-0.4514***</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(0.0724)</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-0.4667***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(0.0727)</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-0.4435***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(0.0721)</w:t>
            </w:r>
          </w:p>
        </w:tc>
        <w:tc>
          <w:tcPr>
            <w:tcW w:w="722"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-0.4599***</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1" w:type="pct"/>
            <w:vAlign w:val="center"/>
          </w:tcPr>
          <w:p>
            <w:pPr>
              <w:rPr>
                <w:rFonts w:ascii="Times New Roman" w:hAnsi="Times New Roman" w:cs="Times New Roman"/>
                <w:sz w:val="18"/>
                <w:szCs w:val="18"/>
              </w:rPr>
            </w:pPr>
            <w:r>
              <w:rPr>
                <w:rFonts w:ascii="Times New Roman" w:hAnsi="Times New Roman" w:eastAsia="宋体" w:cs="Times New Roman"/>
                <w:i/>
                <w:sz w:val="18"/>
                <w:szCs w:val="18"/>
              </w:rPr>
              <w:t>bredth</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0.0122**</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(0.0042)</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0.0113**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(0.0042)</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0.0128**</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(0.0042)</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0.0152***</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(0.0042)</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0.0137***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(0.0043)</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0.0145***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(0.0042)</w:t>
            </w:r>
          </w:p>
        </w:tc>
        <w:tc>
          <w:tcPr>
            <w:tcW w:w="722"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0.0152***</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1" w:type="pct"/>
            <w:vAlign w:val="center"/>
          </w:tcPr>
          <w:p>
            <w:pPr>
              <w:rPr>
                <w:rFonts w:ascii="Times New Roman" w:hAnsi="Times New Roman" w:cs="Times New Roman"/>
                <w:sz w:val="18"/>
                <w:szCs w:val="18"/>
              </w:rPr>
            </w:pPr>
            <w:r>
              <w:rPr>
                <w:rFonts w:ascii="Times New Roman" w:hAnsi="Times New Roman" w:eastAsia="宋体" w:cs="Times New Roman"/>
                <w:i/>
                <w:sz w:val="18"/>
                <w:szCs w:val="18"/>
              </w:rPr>
              <w:t>depth</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0.0117***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(0.0034)</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0.0144***</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(0.0034)</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0.0086*</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(0.0034)</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0.0109***</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(0.0034)</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(0.0035)</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(0.0034)</w:t>
            </w:r>
          </w:p>
        </w:tc>
        <w:tc>
          <w:tcPr>
            <w:tcW w:w="722"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0.0109**</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1" w:type="pct"/>
            <w:vAlign w:val="center"/>
          </w:tcPr>
          <w:p>
            <w:pPr>
              <w:rPr>
                <w:rFonts w:ascii="Times New Roman" w:hAnsi="Times New Roman" w:cs="Times New Roman"/>
                <w:sz w:val="18"/>
                <w:szCs w:val="18"/>
              </w:rPr>
            </w:pPr>
            <w:r>
              <w:rPr>
                <w:rFonts w:ascii="Times New Roman" w:hAnsi="Times New Roman" w:eastAsia="宋体" w:cs="Times New Roman"/>
                <w:i/>
                <w:sz w:val="18"/>
                <w:szCs w:val="18"/>
              </w:rPr>
              <w:t>Cnumber</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0.4631***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(0.0625)</w:t>
            </w:r>
          </w:p>
        </w:tc>
        <w:tc>
          <w:tcPr>
            <w:tcW w:w="590" w:type="pct"/>
            <w:vAlign w:val="center"/>
          </w:tcPr>
          <w:p>
            <w:pPr>
              <w:rPr>
                <w:rFonts w:ascii="Times New Roman" w:hAnsi="Times New Roman" w:eastAsia="宋体" w:cs="Times New Roman"/>
                <w:color w:val="000000"/>
                <w:sz w:val="18"/>
                <w:szCs w:val="18"/>
              </w:rPr>
            </w:pPr>
          </w:p>
        </w:tc>
        <w:tc>
          <w:tcPr>
            <w:tcW w:w="590" w:type="pct"/>
            <w:vAlign w:val="center"/>
          </w:tcPr>
          <w:p>
            <w:pPr>
              <w:rPr>
                <w:rFonts w:ascii="Times New Roman" w:hAnsi="Times New Roman" w:eastAsia="宋体" w:cs="Times New Roman"/>
                <w:color w:val="000000"/>
                <w:sz w:val="18"/>
                <w:szCs w:val="18"/>
              </w:rPr>
            </w:pP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0.5961***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(0.1565)</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0.6980***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(0.1698)</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0.5614***</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(0.1560)</w:t>
            </w:r>
          </w:p>
        </w:tc>
        <w:tc>
          <w:tcPr>
            <w:tcW w:w="722"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0.6553***</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1" w:type="pct"/>
            <w:vAlign w:val="center"/>
          </w:tcPr>
          <w:p>
            <w:pPr>
              <w:rPr>
                <w:rFonts w:ascii="Times New Roman" w:hAnsi="Times New Roman" w:cs="Times New Roman"/>
                <w:sz w:val="18"/>
                <w:szCs w:val="18"/>
              </w:rPr>
            </w:pPr>
            <w:r>
              <w:rPr>
                <w:rFonts w:ascii="Times New Roman" w:hAnsi="Times New Roman" w:eastAsia="宋体" w:cs="Times New Roman"/>
                <w:i/>
                <w:sz w:val="18"/>
                <w:szCs w:val="18"/>
              </w:rPr>
              <w:t>Cnumber2</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-0.1218***</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(0.0166)</w:t>
            </w:r>
          </w:p>
        </w:tc>
        <w:tc>
          <w:tcPr>
            <w:tcW w:w="590" w:type="pct"/>
            <w:vAlign w:val="center"/>
          </w:tcPr>
          <w:p>
            <w:pPr>
              <w:rPr>
                <w:rFonts w:ascii="Times New Roman" w:hAnsi="Times New Roman" w:eastAsia="宋体" w:cs="Times New Roman"/>
                <w:color w:val="000000"/>
                <w:sz w:val="18"/>
                <w:szCs w:val="18"/>
              </w:rPr>
            </w:pPr>
          </w:p>
        </w:tc>
        <w:tc>
          <w:tcPr>
            <w:tcW w:w="590" w:type="pct"/>
            <w:vAlign w:val="center"/>
          </w:tcPr>
          <w:p>
            <w:pPr>
              <w:rPr>
                <w:rFonts w:ascii="Times New Roman" w:hAnsi="Times New Roman" w:eastAsia="宋体" w:cs="Times New Roman"/>
                <w:color w:val="000000"/>
                <w:sz w:val="18"/>
                <w:szCs w:val="18"/>
              </w:rPr>
            </w:pP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-0.1947***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(0.0336)</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-0.3997***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(0.0609)</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-0.1139***</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(0.0357)</w:t>
            </w:r>
          </w:p>
        </w:tc>
        <w:tc>
          <w:tcPr>
            <w:tcW w:w="722"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-0.2089***</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1" w:type="pct"/>
            <w:vAlign w:val="center"/>
          </w:tcPr>
          <w:p>
            <w:pPr>
              <w:rPr>
                <w:rFonts w:ascii="Times New Roman" w:hAnsi="Times New Roman" w:cs="Times New Roman"/>
                <w:sz w:val="18"/>
                <w:szCs w:val="18"/>
              </w:rPr>
            </w:pPr>
            <w:r>
              <w:rPr>
                <w:rFonts w:ascii="Times New Roman" w:hAnsi="Times New Roman" w:eastAsia="宋体" w:cs="Times New Roman"/>
                <w:i/>
                <w:sz w:val="18"/>
                <w:szCs w:val="18"/>
              </w:rPr>
              <w:t>Ctype</w:t>
            </w: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-0.1158</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(0.0997)</w:t>
            </w: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-1.0557***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(0.1976)</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-1.1823***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(0.2117)</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-1.1883***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(0.1992)</w:t>
            </w:r>
          </w:p>
        </w:tc>
        <w:tc>
          <w:tcPr>
            <w:tcW w:w="722"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-1.0542***</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(0.1985)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1" w:type="pct"/>
            <w:vAlign w:val="center"/>
          </w:tcPr>
          <w:p>
            <w:pPr>
              <w:rPr>
                <w:rFonts w:ascii="Times New Roman" w:hAnsi="Times New Roman" w:cs="Times New Roman"/>
                <w:sz w:val="18"/>
                <w:szCs w:val="18"/>
              </w:rPr>
            </w:pPr>
            <w:r>
              <w:rPr>
                <w:rFonts w:ascii="Times New Roman" w:hAnsi="Times New Roman" w:eastAsia="宋体" w:cs="Times New Roman"/>
                <w:i/>
                <w:sz w:val="18"/>
                <w:szCs w:val="18"/>
              </w:rPr>
              <w:t>Ctype2</w:t>
            </w: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0.1825***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(0.0411)</w:t>
            </w: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0.4957***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(0.0578)</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0.0655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(0.1104)</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0.5361***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(0.0584)</w:t>
            </w:r>
          </w:p>
        </w:tc>
        <w:tc>
          <w:tcPr>
            <w:tcW w:w="722"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0.4529***</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1"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Cintensity</w:t>
            </w: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0.1454***</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(0.0180)</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0.1568***</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(0.0198)</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0.1730***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(0.0201)</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0.2412***</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(0.0259)</w:t>
            </w:r>
          </w:p>
        </w:tc>
        <w:tc>
          <w:tcPr>
            <w:tcW w:w="722"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0.1159***</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1"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Cintensity2</w:t>
            </w: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-0.0109***</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(0.0017)</w:t>
            </w:r>
          </w:p>
        </w:tc>
        <w:tc>
          <w:tcPr>
            <w:tcW w:w="590"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(0.0017)</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-0.0116***</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(0.0017)</w:t>
            </w: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-0.0100***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(0.0019)</w:t>
            </w:r>
          </w:p>
        </w:tc>
        <w:tc>
          <w:tcPr>
            <w:tcW w:w="722"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-0.0101***</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1"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Cnumber</w:t>
            </w:r>
            <w:r>
              <w:rPr>
                <w:rFonts w:hint="eastAsia" w:ascii="Times New Roman" w:hAnsi="Times New Roman" w:eastAsia="宋体" w:cs="Times New Roman"/>
                <w:i/>
                <w:sz w:val="18"/>
                <w:szCs w:val="18"/>
              </w:rPr>
              <w:t>*</w:t>
            </w:r>
            <w:r>
              <w:rPr>
                <w:rFonts w:ascii="Times New Roman" w:hAnsi="Times New Roman" w:eastAsia="宋体" w:cs="Times New Roman"/>
                <w:i/>
                <w:sz w:val="18"/>
                <w:szCs w:val="18"/>
              </w:rPr>
              <w:t xml:space="preserve"> </w:t>
            </w:r>
            <w:r>
              <w:rPr>
                <w:rFonts w:hint="eastAsia" w:ascii="Times New Roman" w:hAnsi="Times New Roman" w:eastAsia="宋体" w:cs="Times New Roman"/>
                <w:i/>
                <w:sz w:val="18"/>
                <w:szCs w:val="18"/>
              </w:rPr>
              <w:t>C</w:t>
            </w:r>
            <w:r>
              <w:rPr>
                <w:rFonts w:ascii="Times New Roman" w:hAnsi="Times New Roman" w:eastAsia="宋体" w:cs="Times New Roman"/>
                <w:i/>
                <w:sz w:val="18"/>
                <w:szCs w:val="18"/>
              </w:rPr>
              <w:t>type</w:t>
            </w: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color w:val="000000"/>
                <w:sz w:val="18"/>
                <w:szCs w:val="18"/>
              </w:rPr>
            </w:pPr>
          </w:p>
        </w:tc>
        <w:tc>
          <w:tcPr>
            <w:tcW w:w="590" w:type="pct"/>
            <w:vAlign w:val="center"/>
          </w:tcPr>
          <w:p>
            <w:pPr>
              <w:rPr>
                <w:rFonts w:ascii="Times New Roman" w:hAnsi="Times New Roman" w:cs="Times New Roman"/>
                <w:sz w:val="18"/>
                <w:szCs w:val="18"/>
              </w:rPr>
            </w:pP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0.6135***</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(0.1369)</w:t>
            </w:r>
          </w:p>
        </w:tc>
        <w:tc>
          <w:tcPr>
            <w:tcW w:w="674" w:type="pct"/>
            <w:vAlign w:val="center"/>
          </w:tcPr>
          <w:p>
            <w:pPr>
              <w:rPr>
                <w:rFonts w:ascii="Times New Roman" w:hAnsi="Times New Roman" w:eastAsia="宋体" w:cs="Times New Roman"/>
                <w:color w:val="000000"/>
                <w:sz w:val="18"/>
                <w:szCs w:val="18"/>
              </w:rPr>
            </w:pPr>
          </w:p>
        </w:tc>
        <w:tc>
          <w:tcPr>
            <w:tcW w:w="722" w:type="pct"/>
            <w:vAlign w:val="center"/>
          </w:tcPr>
          <w:p>
            <w:pPr>
              <w:widowControl/>
              <w:jc w:val="left"/>
              <w:rPr>
                <w:rFonts w:ascii="Times New Roman" w:hAnsi="Times New Roman" w:eastAsia="宋体" w:cs="Times New Roman"/>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1" w:type="pct"/>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 xml:space="preserve">Cnumber </w:t>
            </w:r>
            <w:r>
              <w:rPr>
                <w:rFonts w:hint="eastAsia" w:ascii="Times New Roman" w:hAnsi="Times New Roman" w:eastAsia="宋体" w:cs="Times New Roman"/>
                <w:i/>
                <w:sz w:val="18"/>
                <w:szCs w:val="18"/>
              </w:rPr>
              <w:t>*</w:t>
            </w:r>
            <w:r>
              <w:rPr>
                <w:rFonts w:ascii="Times New Roman" w:hAnsi="Times New Roman" w:eastAsia="宋体" w:cs="Times New Roman"/>
                <w:i/>
                <w:sz w:val="18"/>
                <w:szCs w:val="18"/>
              </w:rPr>
              <w:t xml:space="preserve"> Cintensity</w:t>
            </w: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color w:val="000000"/>
                <w:sz w:val="18"/>
                <w:szCs w:val="18"/>
              </w:rPr>
            </w:pPr>
          </w:p>
        </w:tc>
        <w:tc>
          <w:tcPr>
            <w:tcW w:w="590" w:type="pct"/>
            <w:vAlign w:val="center"/>
          </w:tcPr>
          <w:p>
            <w:pPr>
              <w:rPr>
                <w:rFonts w:ascii="Times New Roman" w:hAnsi="Times New Roman" w:cs="Times New Roman"/>
                <w:sz w:val="18"/>
                <w:szCs w:val="18"/>
              </w:rPr>
            </w:pPr>
          </w:p>
        </w:tc>
        <w:tc>
          <w:tcPr>
            <w:tcW w:w="674" w:type="pct"/>
            <w:vAlign w:val="center"/>
          </w:tcPr>
          <w:p>
            <w:pPr>
              <w:widowControl/>
              <w:jc w:val="left"/>
              <w:rPr>
                <w:rFonts w:ascii="Times New Roman" w:hAnsi="Times New Roman" w:eastAsia="宋体" w:cs="Times New Roman"/>
                <w:color w:val="000000"/>
                <w:kern w:val="0"/>
                <w:sz w:val="18"/>
                <w:szCs w:val="18"/>
              </w:rPr>
            </w:pPr>
          </w:p>
        </w:tc>
        <w:tc>
          <w:tcPr>
            <w:tcW w:w="674" w:type="pct"/>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-0.0720***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(0.0123)</w:t>
            </w:r>
          </w:p>
        </w:tc>
        <w:tc>
          <w:tcPr>
            <w:tcW w:w="722" w:type="pct"/>
            <w:vAlign w:val="center"/>
          </w:tcPr>
          <w:p>
            <w:pPr>
              <w:widowControl/>
              <w:jc w:val="left"/>
              <w:rPr>
                <w:rFonts w:ascii="Times New Roman" w:hAnsi="Times New Roman" w:eastAsia="宋体" w:cs="Times New Roman"/>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1" w:type="pct"/>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C</w:t>
            </w:r>
            <w:r>
              <w:rPr>
                <w:rFonts w:ascii="Times New Roman" w:hAnsi="Times New Roman" w:eastAsia="宋体" w:cs="Times New Roman"/>
                <w:i/>
                <w:sz w:val="18"/>
                <w:szCs w:val="18"/>
              </w:rPr>
              <w:t xml:space="preserve">type </w:t>
            </w:r>
            <w:r>
              <w:rPr>
                <w:rFonts w:hint="eastAsia" w:ascii="Times New Roman" w:hAnsi="Times New Roman" w:eastAsia="宋体" w:cs="Times New Roman"/>
                <w:i/>
                <w:sz w:val="18"/>
                <w:szCs w:val="18"/>
              </w:rPr>
              <w:t>*</w:t>
            </w:r>
            <w:r>
              <w:rPr>
                <w:rFonts w:ascii="Times New Roman" w:hAnsi="Times New Roman" w:eastAsia="宋体" w:cs="Times New Roman"/>
                <w:i/>
                <w:sz w:val="18"/>
                <w:szCs w:val="18"/>
              </w:rPr>
              <w:t xml:space="preserve"> Cintensity</w:t>
            </w: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sz w:val="18"/>
                <w:szCs w:val="18"/>
              </w:rPr>
            </w:pPr>
          </w:p>
        </w:tc>
        <w:tc>
          <w:tcPr>
            <w:tcW w:w="590" w:type="pct"/>
            <w:vAlign w:val="center"/>
          </w:tcPr>
          <w:p>
            <w:pPr>
              <w:rPr>
                <w:rFonts w:ascii="Times New Roman" w:hAnsi="Times New Roman" w:cs="Times New Roman"/>
                <w:color w:val="000000"/>
                <w:sz w:val="18"/>
                <w:szCs w:val="18"/>
              </w:rPr>
            </w:pPr>
          </w:p>
        </w:tc>
        <w:tc>
          <w:tcPr>
            <w:tcW w:w="590" w:type="pct"/>
            <w:vAlign w:val="center"/>
          </w:tcPr>
          <w:p>
            <w:pPr>
              <w:rPr>
                <w:rFonts w:ascii="Times New Roman" w:hAnsi="Times New Roman" w:cs="Times New Roman"/>
                <w:sz w:val="18"/>
                <w:szCs w:val="18"/>
              </w:rPr>
            </w:pPr>
          </w:p>
        </w:tc>
        <w:tc>
          <w:tcPr>
            <w:tcW w:w="674" w:type="pct"/>
            <w:vAlign w:val="center"/>
          </w:tcPr>
          <w:p>
            <w:pPr>
              <w:widowControl/>
              <w:jc w:val="left"/>
              <w:rPr>
                <w:rFonts w:ascii="Times New Roman" w:hAnsi="Times New Roman" w:eastAsia="宋体" w:cs="Times New Roman"/>
                <w:color w:val="000000"/>
                <w:kern w:val="0"/>
                <w:sz w:val="18"/>
                <w:szCs w:val="18"/>
              </w:rPr>
            </w:pPr>
          </w:p>
        </w:tc>
        <w:tc>
          <w:tcPr>
            <w:tcW w:w="674" w:type="pct"/>
            <w:vAlign w:val="center"/>
          </w:tcPr>
          <w:p>
            <w:pPr>
              <w:widowControl/>
              <w:jc w:val="left"/>
              <w:rPr>
                <w:rFonts w:ascii="Times New Roman" w:hAnsi="Times New Roman" w:eastAsia="宋体" w:cs="Times New Roman"/>
                <w:color w:val="000000"/>
                <w:kern w:val="0"/>
                <w:sz w:val="18"/>
                <w:szCs w:val="18"/>
              </w:rPr>
            </w:pPr>
          </w:p>
        </w:tc>
        <w:tc>
          <w:tcPr>
            <w:tcW w:w="722"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0.0343†</w:t>
            </w:r>
          </w:p>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1" w:type="pct"/>
            <w:vAlign w:val="center"/>
          </w:tcPr>
          <w:p>
            <w:pPr>
              <w:rPr>
                <w:rFonts w:ascii="Times New Roman" w:hAnsi="Times New Roman" w:cs="Times New Roman"/>
                <w:sz w:val="18"/>
                <w:szCs w:val="18"/>
              </w:rPr>
            </w:pPr>
            <w:r>
              <w:rPr>
                <w:rFonts w:ascii="Times New Roman" w:hAnsi="Times New Roman" w:cs="Times New Roman"/>
                <w:sz w:val="18"/>
                <w:szCs w:val="18"/>
              </w:rPr>
              <w:t>Log likelihood</w:t>
            </w:r>
          </w:p>
        </w:tc>
        <w:tc>
          <w:tcPr>
            <w:tcW w:w="590" w:type="pct"/>
            <w:vAlign w:val="center"/>
          </w:tcPr>
          <w:p>
            <w:pPr>
              <w:rPr>
                <w:rFonts w:ascii="Times New Roman" w:hAnsi="Times New Roman" w:cs="Times New Roman"/>
                <w:sz w:val="18"/>
                <w:szCs w:val="18"/>
              </w:rPr>
            </w:pPr>
            <w:r>
              <w:rPr>
                <w:rFonts w:ascii="Times New Roman" w:hAnsi="Times New Roman" w:cs="Times New Roman"/>
                <w:sz w:val="18"/>
                <w:szCs w:val="18"/>
              </w:rPr>
              <w:t>-9706.5</w:t>
            </w:r>
          </w:p>
        </w:tc>
        <w:tc>
          <w:tcPr>
            <w:tcW w:w="590" w:type="pct"/>
            <w:vAlign w:val="center"/>
          </w:tcPr>
          <w:p>
            <w:pPr>
              <w:rPr>
                <w:rFonts w:ascii="Times New Roman" w:hAnsi="Times New Roman" w:cs="Times New Roman"/>
                <w:sz w:val="18"/>
                <w:szCs w:val="18"/>
              </w:rPr>
            </w:pPr>
            <w:r>
              <w:rPr>
                <w:rFonts w:ascii="Times New Roman" w:hAnsi="Times New Roman" w:cs="Times New Roman"/>
                <w:sz w:val="18"/>
                <w:szCs w:val="18"/>
              </w:rPr>
              <w:t>-9698.</w:t>
            </w:r>
            <w:r>
              <w:rPr>
                <w:rFonts w:hint="eastAsia" w:ascii="Times New Roman" w:hAnsi="Times New Roman" w:cs="Times New Roman"/>
                <w:sz w:val="18"/>
                <w:szCs w:val="18"/>
              </w:rPr>
              <w:t>8</w:t>
            </w:r>
          </w:p>
        </w:tc>
        <w:tc>
          <w:tcPr>
            <w:tcW w:w="590" w:type="pct"/>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-9699.6</w:t>
            </w:r>
          </w:p>
        </w:tc>
        <w:tc>
          <w:tcPr>
            <w:tcW w:w="590" w:type="pct"/>
            <w:vAlign w:val="center"/>
          </w:tcPr>
          <w:p>
            <w:pPr>
              <w:rPr>
                <w:rFonts w:ascii="Times New Roman" w:hAnsi="Times New Roman" w:cs="Times New Roman"/>
                <w:sz w:val="18"/>
                <w:szCs w:val="18"/>
              </w:rPr>
            </w:pPr>
            <w:r>
              <w:rPr>
                <w:rFonts w:ascii="Times New Roman" w:hAnsi="Times New Roman" w:cs="Times New Roman"/>
                <w:sz w:val="18"/>
                <w:szCs w:val="18"/>
              </w:rPr>
              <w:t>-9624.6</w:t>
            </w:r>
          </w:p>
        </w:tc>
        <w:tc>
          <w:tcPr>
            <w:tcW w:w="674"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-9613.</w:t>
            </w:r>
            <w:r>
              <w:rPr>
                <w:rFonts w:hint="eastAsia" w:ascii="Times New Roman" w:hAnsi="Times New Roman" w:eastAsia="宋体" w:cs="Times New Roman"/>
                <w:color w:val="000000"/>
                <w:kern w:val="0"/>
                <w:sz w:val="18"/>
                <w:szCs w:val="18"/>
              </w:rPr>
              <w:t>5</w:t>
            </w:r>
          </w:p>
        </w:tc>
        <w:tc>
          <w:tcPr>
            <w:tcW w:w="674"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-9607.3</w:t>
            </w:r>
          </w:p>
        </w:tc>
        <w:tc>
          <w:tcPr>
            <w:tcW w:w="722" w:type="pct"/>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-9623.2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1" w:type="pct"/>
            <w:tcBorders>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Wald chi2</w:t>
            </w:r>
          </w:p>
        </w:tc>
        <w:tc>
          <w:tcPr>
            <w:tcW w:w="590" w:type="pct"/>
            <w:tcBorders>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3243.8***</w:t>
            </w:r>
          </w:p>
        </w:tc>
        <w:tc>
          <w:tcPr>
            <w:tcW w:w="590" w:type="pct"/>
            <w:tcBorders>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3230.3***</w:t>
            </w:r>
          </w:p>
        </w:tc>
        <w:tc>
          <w:tcPr>
            <w:tcW w:w="590" w:type="pct"/>
            <w:tcBorders>
              <w:bottom w:val="single" w:color="auto" w:sz="4" w:space="0"/>
            </w:tcBorders>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3280.9***</w:t>
            </w:r>
          </w:p>
        </w:tc>
        <w:tc>
          <w:tcPr>
            <w:tcW w:w="590" w:type="pct"/>
            <w:tcBorders>
              <w:bottom w:val="single" w:color="auto" w:sz="4" w:space="0"/>
            </w:tcBorders>
            <w:vAlign w:val="center"/>
          </w:tcPr>
          <w:p>
            <w:pPr>
              <w:rPr>
                <w:rFonts w:ascii="Times New Roman" w:hAnsi="Times New Roman" w:cs="Times New Roman"/>
                <w:sz w:val="18"/>
                <w:szCs w:val="18"/>
              </w:rPr>
            </w:pPr>
            <w:r>
              <w:rPr>
                <w:rFonts w:ascii="Times New Roman" w:hAnsi="Times New Roman" w:cs="Times New Roman"/>
                <w:sz w:val="18"/>
                <w:szCs w:val="18"/>
              </w:rPr>
              <w:t>3374.3***</w:t>
            </w:r>
          </w:p>
        </w:tc>
        <w:tc>
          <w:tcPr>
            <w:tcW w:w="674" w:type="pct"/>
            <w:tcBorders>
              <w:bottom w:val="single" w:color="auto" w:sz="4" w:space="0"/>
            </w:tcBorders>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3377.3***</w:t>
            </w:r>
          </w:p>
        </w:tc>
        <w:tc>
          <w:tcPr>
            <w:tcW w:w="674" w:type="pct"/>
            <w:tcBorders>
              <w:bottom w:val="single" w:color="auto" w:sz="4" w:space="0"/>
            </w:tcBorders>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3391.</w:t>
            </w:r>
            <w:r>
              <w:rPr>
                <w:rFonts w:hint="eastAsia" w:ascii="Times New Roman" w:hAnsi="Times New Roman" w:eastAsia="宋体" w:cs="Times New Roman"/>
                <w:color w:val="000000"/>
                <w:kern w:val="0"/>
                <w:sz w:val="18"/>
                <w:szCs w:val="18"/>
              </w:rPr>
              <w:t>3</w:t>
            </w:r>
            <w:r>
              <w:rPr>
                <w:rFonts w:ascii="Times New Roman" w:hAnsi="Times New Roman" w:eastAsia="宋体" w:cs="Times New Roman"/>
                <w:color w:val="000000"/>
                <w:kern w:val="0"/>
                <w:sz w:val="18"/>
                <w:szCs w:val="18"/>
              </w:rPr>
              <w:t>***</w:t>
            </w:r>
          </w:p>
        </w:tc>
        <w:tc>
          <w:tcPr>
            <w:tcW w:w="722" w:type="pct"/>
            <w:tcBorders>
              <w:bottom w:val="single" w:color="auto" w:sz="4" w:space="0"/>
            </w:tcBorders>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3375.</w:t>
            </w:r>
            <w:r>
              <w:rPr>
                <w:rFonts w:hint="eastAsia" w:ascii="Times New Roman" w:hAnsi="Times New Roman" w:eastAsia="宋体" w:cs="Times New Roman"/>
                <w:color w:val="000000"/>
                <w:kern w:val="0"/>
                <w:sz w:val="18"/>
                <w:szCs w:val="18"/>
              </w:rPr>
              <w:t>9</w:t>
            </w:r>
            <w:r>
              <w:rPr>
                <w:rFonts w:ascii="Times New Roman" w:hAnsi="Times New Roman" w:eastAsia="宋体" w:cs="Times New Roman"/>
                <w:color w:val="000000"/>
                <w:kern w:val="0"/>
                <w:sz w:val="18"/>
                <w:szCs w:val="18"/>
              </w:rPr>
              <w:t>***</w:t>
            </w:r>
          </w:p>
        </w:tc>
      </w:tr>
    </w:tbl>
    <w:p>
      <w:pPr>
        <w:rPr>
          <w:rFonts w:ascii="Times New Roman" w:hAnsi="Times New Roman" w:cs="Times New Roman"/>
          <w:sz w:val="18"/>
          <w:szCs w:val="18"/>
        </w:rPr>
      </w:pPr>
      <w:r>
        <w:rPr>
          <w:rFonts w:ascii="Times New Roman" w:hAnsi="Times New Roman" w:cs="Times New Roman"/>
          <w:sz w:val="18"/>
          <w:szCs w:val="18"/>
        </w:rPr>
        <w:t xml:space="preserve">注：***p&lt;0.001, **p&lt;0.01, </w:t>
      </w:r>
      <w:r>
        <w:rPr>
          <w:rFonts w:hint="eastAsia" w:ascii="Times New Roman" w:hAnsi="Times New Roman" w:cs="Times New Roman"/>
          <w:sz w:val="18"/>
          <w:szCs w:val="18"/>
        </w:rPr>
        <w:t>*</w:t>
      </w:r>
      <w:r>
        <w:rPr>
          <w:rFonts w:ascii="Times New Roman" w:hAnsi="Times New Roman" w:cs="Times New Roman"/>
          <w:sz w:val="18"/>
          <w:szCs w:val="18"/>
        </w:rPr>
        <w:t xml:space="preserve">p&lt;0.05, </w:t>
      </w:r>
      <w:r>
        <w:rPr>
          <w:rFonts w:ascii="Times New Roman" w:hAnsi="Times New Roman" w:eastAsia="宋体" w:cs="Times New Roman"/>
          <w:sz w:val="18"/>
          <w:szCs w:val="18"/>
        </w:rPr>
        <w:t>†</w:t>
      </w:r>
      <w:r>
        <w:rPr>
          <w:rFonts w:ascii="Times New Roman" w:hAnsi="Times New Roman" w:cs="Times New Roman"/>
          <w:sz w:val="18"/>
          <w:szCs w:val="18"/>
        </w:rPr>
        <w:t>p&lt;0.1</w:t>
      </w:r>
    </w:p>
    <w:p>
      <w:pPr>
        <w:rPr>
          <w:rFonts w:ascii="Times New Roman" w:hAnsi="Times New Roman" w:eastAsia="宋体" w:cs="Times New Roman"/>
          <w:szCs w:val="21"/>
        </w:rPr>
      </w:pP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模型5b-7b分别检验了开放性的三个维度间的互动对知识创造的质量的影响。模型5b表明，伙伴多样性与合作者数量间的互动产生了显著的正向影响（0.6135, p&lt;0.001），H4b得到验证。模型6b表明，合作者数量与合作强度间的互动对知识创造的质量产生了显著的负向影响（-0.0720, p&lt;0.001）。H5b得到支持。模型7b表明，伙伴多样性与合作强度间的互动对知识创造的质量产生正向影响，但仅在0.1的水平达到显著（0.0343, p&lt;0.1）。H6b未得到支持。</w:t>
      </w:r>
    </w:p>
    <w:p>
      <w:pPr>
        <w:ind w:firstLine="420" w:firstLineChars="200"/>
        <w:rPr>
          <w:rFonts w:ascii="Times New Roman" w:hAnsi="Times New Roman" w:eastAsia="宋体" w:cs="Times New Roman"/>
          <w:szCs w:val="21"/>
        </w:rPr>
      </w:pPr>
    </w:p>
    <w:p>
      <w:pPr>
        <w:jc w:val="center"/>
        <w:rPr>
          <w:rFonts w:ascii="Times New Roman" w:hAnsi="Times New Roman" w:cs="Times New Roman"/>
          <w:sz w:val="18"/>
          <w:szCs w:val="18"/>
        </w:rPr>
      </w:pPr>
      <w:r>
        <w:rPr>
          <w:rFonts w:ascii="Times New Roman" w:hAnsi="Times New Roman" w:cs="Times New Roman"/>
          <w:sz w:val="18"/>
          <w:szCs w:val="18"/>
        </w:rPr>
        <w:t>表4 知识创造与产业转型升级高度间的固定效应回归结果</w:t>
      </w:r>
    </w:p>
    <w:tbl>
      <w:tblPr>
        <w:tblStyle w:val="7"/>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5"/>
        <w:gridCol w:w="1163"/>
        <w:gridCol w:w="1381"/>
        <w:gridCol w:w="1381"/>
        <w:gridCol w:w="1381"/>
        <w:gridCol w:w="138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77"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i/>
                <w:color w:val="000000"/>
                <w:kern w:val="0"/>
                <w:sz w:val="18"/>
                <w:szCs w:val="18"/>
              </w:rPr>
            </w:pPr>
            <w:r>
              <w:rPr>
                <w:rFonts w:ascii="Times New Roman" w:hAnsi="Times New Roman" w:eastAsia="宋体" w:cs="Times New Roman"/>
                <w:i/>
                <w:color w:val="000000"/>
                <w:kern w:val="0"/>
                <w:sz w:val="18"/>
                <w:szCs w:val="18"/>
              </w:rPr>
              <w:t>H</w:t>
            </w:r>
          </w:p>
        </w:tc>
        <w:tc>
          <w:tcPr>
            <w:tcW w:w="683"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cs="Times New Roman"/>
                <w:sz w:val="18"/>
                <w:szCs w:val="18"/>
              </w:rPr>
              <w:t>模型1c</w:t>
            </w:r>
          </w:p>
        </w:tc>
        <w:tc>
          <w:tcPr>
            <w:tcW w:w="810"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cs="Times New Roman"/>
                <w:sz w:val="18"/>
                <w:szCs w:val="18"/>
              </w:rPr>
              <w:t>模型2c</w:t>
            </w:r>
          </w:p>
        </w:tc>
        <w:tc>
          <w:tcPr>
            <w:tcW w:w="810"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cs="Times New Roman"/>
                <w:sz w:val="18"/>
                <w:szCs w:val="18"/>
              </w:rPr>
              <w:t>模型3c</w:t>
            </w:r>
          </w:p>
        </w:tc>
        <w:tc>
          <w:tcPr>
            <w:tcW w:w="810"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cs="Times New Roman"/>
                <w:sz w:val="18"/>
                <w:szCs w:val="18"/>
              </w:rPr>
              <w:t>模型4c</w:t>
            </w:r>
          </w:p>
        </w:tc>
        <w:tc>
          <w:tcPr>
            <w:tcW w:w="810"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cs="Times New Roman"/>
                <w:sz w:val="18"/>
                <w:szCs w:val="18"/>
              </w:rPr>
              <w:t>模型5c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77" w:type="pct"/>
            <w:tcBorders>
              <w:top w:val="single" w:color="auto" w:sz="4" w:space="0"/>
            </w:tcBorders>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Ncita</w:t>
            </w:r>
          </w:p>
        </w:tc>
        <w:tc>
          <w:tcPr>
            <w:tcW w:w="683" w:type="pct"/>
            <w:tcBorders>
              <w:top w:val="single" w:color="auto" w:sz="4" w:space="0"/>
            </w:tcBorders>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-0.0123***</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(0.0019)</w:t>
            </w:r>
          </w:p>
        </w:tc>
        <w:tc>
          <w:tcPr>
            <w:tcW w:w="810" w:type="pct"/>
            <w:tcBorders>
              <w:top w:val="single" w:color="auto" w:sz="4" w:space="0"/>
            </w:tcBorders>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-0.0173***</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(0.0022)</w:t>
            </w:r>
          </w:p>
        </w:tc>
        <w:tc>
          <w:tcPr>
            <w:tcW w:w="810" w:type="pct"/>
            <w:tcBorders>
              <w:top w:val="single" w:color="auto" w:sz="4" w:space="0"/>
            </w:tcBorders>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-0.0017</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(0.0018)</w:t>
            </w:r>
          </w:p>
        </w:tc>
        <w:tc>
          <w:tcPr>
            <w:tcW w:w="810" w:type="pct"/>
            <w:tcBorders>
              <w:top w:val="single" w:color="auto" w:sz="4" w:space="0"/>
            </w:tcBorders>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-0.0068***</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(0.0020)</w:t>
            </w:r>
          </w:p>
        </w:tc>
        <w:tc>
          <w:tcPr>
            <w:tcW w:w="810" w:type="pct"/>
            <w:tcBorders>
              <w:top w:val="single" w:color="auto" w:sz="4" w:space="0"/>
            </w:tcBorders>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-0.0093***</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(0.0021)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self</w:t>
            </w:r>
          </w:p>
        </w:tc>
        <w:tc>
          <w:tcPr>
            <w:tcW w:w="683"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0.2393</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(0.3164)</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0.2685</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(0.3152)</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-0.0292</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(0.2859)</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-0.0461</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(0.2832)</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0.2357</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(0.2900)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bredth</w:t>
            </w:r>
          </w:p>
        </w:tc>
        <w:tc>
          <w:tcPr>
            <w:tcW w:w="683"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0.1784***</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(0.0210)</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0.0438</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(0.0365)</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0.2164***</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(0.0190)</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0.0282</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(0.0329)</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0.1085***</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(0.0313)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depth</w:t>
            </w:r>
          </w:p>
        </w:tc>
        <w:tc>
          <w:tcPr>
            <w:tcW w:w="683"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0.1207***</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(0.0204)</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0.0094</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(0.0320)</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0.1668***</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(0.0185)</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0.0106</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(0.0286)</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0.0809**</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(0.0271)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Cnumber</w:t>
            </w:r>
          </w:p>
        </w:tc>
        <w:tc>
          <w:tcPr>
            <w:tcW w:w="683"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0.4009*</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(0.1881)</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0.4166*</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(0.1874)</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0.2386</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(0.1698)</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0.2643</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(0.1680)</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0.2722</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(0.1728)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Ctype</w:t>
            </w:r>
          </w:p>
        </w:tc>
        <w:tc>
          <w:tcPr>
            <w:tcW w:w="683"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-0.3632</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(0.3413)</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-0.3597</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(0.3401)</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-0.1395</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(0.3099)</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-0.1337</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(0.3065)</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0.0540</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(0.3146)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77"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Cintensity</w:t>
            </w:r>
          </w:p>
        </w:tc>
        <w:tc>
          <w:tcPr>
            <w:tcW w:w="683"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-0.0410</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(0.0508)</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-0.0387</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(0.0507)</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-0.0300</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(0.0457)</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-0.0341</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(0.0452)</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-0.0344</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(0.0465)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Quantity</w:t>
            </w:r>
            <w:r>
              <w:rPr>
                <w:rFonts w:hint="eastAsia" w:ascii="Times New Roman" w:hAnsi="Times New Roman" w:eastAsia="宋体" w:cs="Times New Roman"/>
                <w:i/>
                <w:sz w:val="18"/>
                <w:szCs w:val="18"/>
                <w:vertAlign w:val="subscript"/>
              </w:rPr>
              <w:t>kc</w:t>
            </w:r>
          </w:p>
        </w:tc>
        <w:tc>
          <w:tcPr>
            <w:tcW w:w="683" w:type="pct"/>
            <w:shd w:val="clear" w:color="auto" w:fill="auto"/>
            <w:vAlign w:val="center"/>
          </w:tcPr>
          <w:p>
            <w:pPr>
              <w:jc w:val="left"/>
              <w:rPr>
                <w:rFonts w:ascii="Times New Roman" w:hAnsi="Times New Roman" w:eastAsia="宋体" w:cs="Times New Roman"/>
                <w:color w:val="000000"/>
                <w:sz w:val="18"/>
                <w:szCs w:val="18"/>
              </w:rPr>
            </w:pP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0.0936***</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(0.0214)</w:t>
            </w:r>
          </w:p>
        </w:tc>
        <w:tc>
          <w:tcPr>
            <w:tcW w:w="810" w:type="pct"/>
            <w:shd w:val="clear" w:color="auto" w:fill="auto"/>
            <w:vAlign w:val="center"/>
          </w:tcPr>
          <w:p>
            <w:pPr>
              <w:jc w:val="left"/>
              <w:rPr>
                <w:rFonts w:ascii="Times New Roman" w:hAnsi="Times New Roman" w:eastAsia="宋体" w:cs="Times New Roman"/>
                <w:color w:val="000000"/>
                <w:sz w:val="18"/>
                <w:szCs w:val="18"/>
              </w:rPr>
            </w:pP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0.1444***</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(0.0192)</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0.0643***</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(0.0150)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Quantity</w:t>
            </w:r>
            <w:r>
              <w:rPr>
                <w:rFonts w:hint="eastAsia" w:ascii="Times New Roman" w:hAnsi="Times New Roman" w:eastAsia="宋体" w:cs="Times New Roman"/>
                <w:i/>
                <w:sz w:val="18"/>
                <w:szCs w:val="18"/>
                <w:vertAlign w:val="subscript"/>
              </w:rPr>
              <w:t>kc</w:t>
            </w:r>
            <w:r>
              <w:rPr>
                <w:rFonts w:ascii="Times New Roman" w:hAnsi="Times New Roman" w:eastAsia="宋体" w:cs="Times New Roman"/>
                <w:i/>
                <w:sz w:val="18"/>
                <w:szCs w:val="18"/>
              </w:rPr>
              <w:t xml:space="preserve"> 2</w:t>
            </w:r>
          </w:p>
        </w:tc>
        <w:tc>
          <w:tcPr>
            <w:tcW w:w="683" w:type="pct"/>
            <w:shd w:val="clear" w:color="auto" w:fill="auto"/>
            <w:vAlign w:val="center"/>
          </w:tcPr>
          <w:p>
            <w:pPr>
              <w:jc w:val="left"/>
              <w:rPr>
                <w:rFonts w:ascii="Times New Roman" w:hAnsi="Times New Roman" w:eastAsia="宋体" w:cs="Times New Roman"/>
                <w:color w:val="000000"/>
                <w:sz w:val="18"/>
                <w:szCs w:val="18"/>
              </w:rPr>
            </w:pP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-0.0384*</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(0.0170)</w:t>
            </w:r>
          </w:p>
        </w:tc>
        <w:tc>
          <w:tcPr>
            <w:tcW w:w="810" w:type="pct"/>
            <w:shd w:val="clear" w:color="auto" w:fill="auto"/>
            <w:vAlign w:val="center"/>
          </w:tcPr>
          <w:p>
            <w:pPr>
              <w:jc w:val="left"/>
              <w:rPr>
                <w:rFonts w:ascii="Times New Roman" w:hAnsi="Times New Roman" w:eastAsia="宋体" w:cs="Times New Roman"/>
                <w:color w:val="000000"/>
                <w:sz w:val="18"/>
                <w:szCs w:val="18"/>
              </w:rPr>
            </w:pP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-0.1078***</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(0.0167)</w:t>
            </w:r>
          </w:p>
        </w:tc>
        <w:tc>
          <w:tcPr>
            <w:tcW w:w="810" w:type="pct"/>
            <w:shd w:val="clear" w:color="auto" w:fill="auto"/>
            <w:vAlign w:val="center"/>
          </w:tcPr>
          <w:p>
            <w:pPr>
              <w:jc w:val="left"/>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Quality</w:t>
            </w:r>
            <w:r>
              <w:rPr>
                <w:rFonts w:hint="eastAsia" w:ascii="Times New Roman" w:hAnsi="Times New Roman" w:eastAsia="宋体" w:cs="Times New Roman"/>
                <w:i/>
                <w:sz w:val="18"/>
                <w:szCs w:val="18"/>
                <w:vertAlign w:val="subscript"/>
              </w:rPr>
              <w:t>kc</w:t>
            </w:r>
          </w:p>
        </w:tc>
        <w:tc>
          <w:tcPr>
            <w:tcW w:w="683" w:type="pct"/>
            <w:shd w:val="clear" w:color="auto" w:fill="auto"/>
            <w:vAlign w:val="center"/>
          </w:tcPr>
          <w:p>
            <w:pPr>
              <w:jc w:val="left"/>
              <w:rPr>
                <w:rFonts w:ascii="Times New Roman" w:hAnsi="Times New Roman" w:eastAsia="宋体" w:cs="Times New Roman"/>
                <w:color w:val="000000"/>
                <w:sz w:val="18"/>
                <w:szCs w:val="18"/>
              </w:rPr>
            </w:pPr>
          </w:p>
        </w:tc>
        <w:tc>
          <w:tcPr>
            <w:tcW w:w="810" w:type="pct"/>
            <w:shd w:val="clear" w:color="auto" w:fill="auto"/>
            <w:vAlign w:val="center"/>
          </w:tcPr>
          <w:p>
            <w:pPr>
              <w:jc w:val="left"/>
              <w:rPr>
                <w:rFonts w:ascii="Times New Roman" w:hAnsi="Times New Roman" w:eastAsia="宋体" w:cs="Times New Roman"/>
                <w:color w:val="000000"/>
                <w:sz w:val="18"/>
                <w:szCs w:val="18"/>
              </w:rPr>
            </w:pP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-0.0996***</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(0.0043)</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-0.1048***</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(0.0043)</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-0.0754***</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(0.0036)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Quality</w:t>
            </w:r>
            <w:r>
              <w:rPr>
                <w:rFonts w:hint="eastAsia" w:ascii="Times New Roman" w:hAnsi="Times New Roman" w:eastAsia="宋体" w:cs="Times New Roman"/>
                <w:i/>
                <w:sz w:val="18"/>
                <w:szCs w:val="18"/>
                <w:vertAlign w:val="subscript"/>
              </w:rPr>
              <w:t>kc</w:t>
            </w:r>
            <w:r>
              <w:rPr>
                <w:rFonts w:hint="eastAsia" w:ascii="Times New Roman" w:hAnsi="Times New Roman" w:eastAsia="宋体" w:cs="Times New Roman"/>
                <w:i/>
                <w:sz w:val="18"/>
                <w:szCs w:val="18"/>
              </w:rPr>
              <w:t>2</w:t>
            </w:r>
          </w:p>
        </w:tc>
        <w:tc>
          <w:tcPr>
            <w:tcW w:w="683" w:type="pct"/>
            <w:shd w:val="clear" w:color="auto" w:fill="auto"/>
            <w:vAlign w:val="center"/>
          </w:tcPr>
          <w:p>
            <w:pPr>
              <w:widowControl/>
              <w:jc w:val="left"/>
              <w:rPr>
                <w:rFonts w:ascii="Times New Roman" w:hAnsi="Times New Roman" w:eastAsia="宋体" w:cs="Times New Roman"/>
                <w:color w:val="000000"/>
                <w:kern w:val="0"/>
                <w:sz w:val="18"/>
                <w:szCs w:val="18"/>
              </w:rPr>
            </w:pPr>
          </w:p>
        </w:tc>
        <w:tc>
          <w:tcPr>
            <w:tcW w:w="810" w:type="pct"/>
            <w:shd w:val="clear" w:color="auto" w:fill="auto"/>
            <w:vAlign w:val="center"/>
          </w:tcPr>
          <w:p>
            <w:pPr>
              <w:jc w:val="left"/>
              <w:rPr>
                <w:rFonts w:ascii="Times New Roman" w:hAnsi="Times New Roman" w:eastAsia="宋体" w:cs="Times New Roman"/>
                <w:color w:val="000000"/>
                <w:sz w:val="18"/>
                <w:szCs w:val="18"/>
              </w:rPr>
            </w:pP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0.1047***</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(0.0068)</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0.1162***</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(0.0076)</w:t>
            </w:r>
          </w:p>
        </w:tc>
        <w:tc>
          <w:tcPr>
            <w:tcW w:w="810" w:type="pct"/>
            <w:shd w:val="clear" w:color="auto" w:fill="auto"/>
            <w:vAlign w:val="center"/>
          </w:tcPr>
          <w:p>
            <w:pPr>
              <w:jc w:val="left"/>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Quantity</w:t>
            </w:r>
            <w:r>
              <w:rPr>
                <w:rFonts w:hint="eastAsia" w:ascii="Times New Roman" w:hAnsi="Times New Roman" w:eastAsia="宋体" w:cs="Times New Roman"/>
                <w:i/>
                <w:sz w:val="18"/>
                <w:szCs w:val="18"/>
                <w:vertAlign w:val="subscript"/>
              </w:rPr>
              <w:t>kc</w:t>
            </w:r>
            <w:r>
              <w:rPr>
                <w:rFonts w:ascii="Times New Roman" w:hAnsi="Times New Roman" w:eastAsia="宋体" w:cs="Times New Roman"/>
                <w:i/>
                <w:sz w:val="18"/>
                <w:szCs w:val="18"/>
              </w:rPr>
              <w:t>*</w:t>
            </w:r>
            <w:r>
              <w:rPr>
                <w:rFonts w:hint="eastAsia" w:ascii="Times New Roman" w:hAnsi="Times New Roman" w:eastAsia="宋体" w:cs="Times New Roman"/>
                <w:i/>
                <w:sz w:val="18"/>
                <w:szCs w:val="18"/>
              </w:rPr>
              <w:t>Quality</w:t>
            </w:r>
            <w:r>
              <w:rPr>
                <w:rFonts w:hint="eastAsia" w:ascii="Times New Roman" w:hAnsi="Times New Roman" w:eastAsia="宋体" w:cs="Times New Roman"/>
                <w:i/>
                <w:sz w:val="18"/>
                <w:szCs w:val="18"/>
                <w:vertAlign w:val="subscript"/>
              </w:rPr>
              <w:t>kc</w:t>
            </w:r>
          </w:p>
        </w:tc>
        <w:tc>
          <w:tcPr>
            <w:tcW w:w="683" w:type="pct"/>
            <w:shd w:val="clear" w:color="auto" w:fill="auto"/>
            <w:vAlign w:val="center"/>
          </w:tcPr>
          <w:p>
            <w:pPr>
              <w:widowControl/>
              <w:jc w:val="left"/>
              <w:rPr>
                <w:rFonts w:ascii="Times New Roman" w:hAnsi="Times New Roman" w:eastAsia="宋体" w:cs="Times New Roman"/>
                <w:color w:val="000000"/>
                <w:kern w:val="0"/>
                <w:sz w:val="18"/>
                <w:szCs w:val="18"/>
              </w:rPr>
            </w:pPr>
          </w:p>
        </w:tc>
        <w:tc>
          <w:tcPr>
            <w:tcW w:w="810" w:type="pct"/>
            <w:shd w:val="clear" w:color="auto" w:fill="auto"/>
            <w:vAlign w:val="center"/>
          </w:tcPr>
          <w:p>
            <w:pPr>
              <w:widowControl/>
              <w:jc w:val="left"/>
              <w:rPr>
                <w:rFonts w:ascii="Times New Roman" w:hAnsi="Times New Roman" w:eastAsia="宋体" w:cs="Times New Roman"/>
                <w:color w:val="000000"/>
                <w:kern w:val="0"/>
                <w:sz w:val="18"/>
                <w:szCs w:val="18"/>
              </w:rPr>
            </w:pPr>
          </w:p>
        </w:tc>
        <w:tc>
          <w:tcPr>
            <w:tcW w:w="810" w:type="pct"/>
            <w:shd w:val="clear" w:color="auto" w:fill="auto"/>
            <w:vAlign w:val="center"/>
          </w:tcPr>
          <w:p>
            <w:pPr>
              <w:jc w:val="left"/>
              <w:rPr>
                <w:rFonts w:ascii="Times New Roman" w:hAnsi="Times New Roman" w:eastAsia="宋体" w:cs="Times New Roman"/>
                <w:color w:val="000000"/>
                <w:sz w:val="18"/>
                <w:szCs w:val="18"/>
              </w:rPr>
            </w:pPr>
          </w:p>
        </w:tc>
        <w:tc>
          <w:tcPr>
            <w:tcW w:w="810" w:type="pct"/>
            <w:shd w:val="clear" w:color="auto" w:fill="auto"/>
            <w:vAlign w:val="center"/>
          </w:tcPr>
          <w:p>
            <w:pPr>
              <w:jc w:val="left"/>
              <w:rPr>
                <w:rFonts w:ascii="Times New Roman" w:hAnsi="Times New Roman" w:eastAsia="宋体" w:cs="Times New Roman"/>
                <w:color w:val="000000"/>
                <w:sz w:val="18"/>
                <w:szCs w:val="18"/>
              </w:rPr>
            </w:pP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0.1206***</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(0.0121)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_cons</w:t>
            </w:r>
          </w:p>
        </w:tc>
        <w:tc>
          <w:tcPr>
            <w:tcW w:w="683"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25.1574***</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(0.3200)</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25.3216***</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(0.3209)</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25.5548***</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(0.2899)</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25.7905***</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(0.2882)</w:t>
            </w:r>
          </w:p>
        </w:tc>
        <w:tc>
          <w:tcPr>
            <w:tcW w:w="810" w:type="pct"/>
            <w:shd w:val="clear" w:color="auto" w:fill="auto"/>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25.4355***</w:t>
            </w:r>
          </w:p>
          <w:p>
            <w:pPr>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(0.2946)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Wald chi2</w:t>
            </w:r>
          </w:p>
        </w:tc>
        <w:tc>
          <w:tcPr>
            <w:tcW w:w="683" w:type="pct"/>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15.32***</w:t>
            </w:r>
          </w:p>
        </w:tc>
        <w:tc>
          <w:tcPr>
            <w:tcW w:w="810" w:type="pct"/>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113.27***</w:t>
            </w:r>
          </w:p>
        </w:tc>
        <w:tc>
          <w:tcPr>
            <w:tcW w:w="810" w:type="pct"/>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617.83***</w:t>
            </w:r>
          </w:p>
        </w:tc>
        <w:tc>
          <w:tcPr>
            <w:tcW w:w="810" w:type="pct"/>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749.23***</w:t>
            </w:r>
          </w:p>
        </w:tc>
        <w:tc>
          <w:tcPr>
            <w:tcW w:w="810" w:type="pct"/>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587.63***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7"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R2 within</w:t>
            </w:r>
          </w:p>
        </w:tc>
        <w:tc>
          <w:tcPr>
            <w:tcW w:w="683" w:type="pct"/>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0.0379</w:t>
            </w:r>
          </w:p>
        </w:tc>
        <w:tc>
          <w:tcPr>
            <w:tcW w:w="810" w:type="pct"/>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0.0463</w:t>
            </w:r>
          </w:p>
        </w:tc>
        <w:tc>
          <w:tcPr>
            <w:tcW w:w="810" w:type="pct"/>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0.2232</w:t>
            </w:r>
          </w:p>
        </w:tc>
        <w:tc>
          <w:tcPr>
            <w:tcW w:w="810" w:type="pct"/>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0.2424</w:t>
            </w:r>
          </w:p>
        </w:tc>
        <w:tc>
          <w:tcPr>
            <w:tcW w:w="810" w:type="pct"/>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0.2001</w:t>
            </w:r>
          </w:p>
        </w:tc>
      </w:tr>
    </w:tbl>
    <w:p>
      <w:pPr>
        <w:rPr>
          <w:rFonts w:ascii="Times New Roman" w:hAnsi="Times New Roman" w:cs="Times New Roman"/>
          <w:sz w:val="18"/>
          <w:szCs w:val="18"/>
        </w:rPr>
      </w:pPr>
      <w:r>
        <w:rPr>
          <w:rFonts w:ascii="Times New Roman" w:hAnsi="Times New Roman" w:cs="Times New Roman"/>
          <w:sz w:val="18"/>
          <w:szCs w:val="18"/>
        </w:rPr>
        <w:t xml:space="preserve">注：***p&lt;0.001, **p&lt;0.01, </w:t>
      </w:r>
      <w:r>
        <w:rPr>
          <w:rFonts w:hint="eastAsia" w:ascii="Times New Roman" w:hAnsi="Times New Roman" w:cs="Times New Roman"/>
          <w:sz w:val="18"/>
          <w:szCs w:val="18"/>
        </w:rPr>
        <w:t>*</w:t>
      </w:r>
      <w:r>
        <w:rPr>
          <w:rFonts w:ascii="Times New Roman" w:hAnsi="Times New Roman" w:cs="Times New Roman"/>
          <w:sz w:val="18"/>
          <w:szCs w:val="18"/>
        </w:rPr>
        <w:t xml:space="preserve">p&lt;0.05, </w:t>
      </w:r>
      <w:r>
        <w:rPr>
          <w:rFonts w:ascii="Times New Roman" w:hAnsi="Times New Roman" w:eastAsia="宋体" w:cs="Times New Roman"/>
          <w:sz w:val="18"/>
          <w:szCs w:val="18"/>
        </w:rPr>
        <w:t>†</w:t>
      </w:r>
      <w:r>
        <w:rPr>
          <w:rFonts w:ascii="Times New Roman" w:hAnsi="Times New Roman" w:cs="Times New Roman"/>
          <w:sz w:val="18"/>
          <w:szCs w:val="18"/>
        </w:rPr>
        <w:t>p&lt;0.1</w:t>
      </w:r>
    </w:p>
    <w:p/>
    <w:p>
      <w:pPr>
        <w:ind w:firstLine="560" w:firstLineChars="200"/>
        <w:rPr>
          <w:rFonts w:ascii="Times New Roman" w:hAnsi="Times New Roman" w:cs="Times New Roman"/>
          <w:sz w:val="28"/>
          <w:szCs w:val="28"/>
        </w:rPr>
      </w:pPr>
      <w:r>
        <w:rPr>
          <w:rFonts w:ascii="Times New Roman" w:hAnsi="Times New Roman" w:cs="Times New Roman"/>
          <w:sz w:val="28"/>
          <w:szCs w:val="28"/>
        </w:rPr>
        <w:t>表4报告了知识创造对产业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升级高度回归结果。模型2c检验了知识创造的数量对产业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升级高度的影响，结果表明，知识创造的数量的一次项对产业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升级高度产生显著的正向影响（0.</w:t>
      </w:r>
      <w:r>
        <w:rPr>
          <w:rFonts w:hint="eastAsia" w:ascii="Times New Roman" w:hAnsi="Times New Roman" w:cs="Times New Roman"/>
          <w:sz w:val="28"/>
          <w:szCs w:val="28"/>
        </w:rPr>
        <w:t>0936</w:t>
      </w:r>
      <w:r>
        <w:rPr>
          <w:rFonts w:ascii="Times New Roman" w:hAnsi="Times New Roman" w:cs="Times New Roman"/>
          <w:sz w:val="28"/>
          <w:szCs w:val="28"/>
        </w:rPr>
        <w:t>, p&lt;0.001），而其二次项的影响系数为负，且达到显著（-0.0</w:t>
      </w:r>
      <w:r>
        <w:rPr>
          <w:rFonts w:hint="eastAsia" w:ascii="Times New Roman" w:hAnsi="Times New Roman" w:cs="Times New Roman"/>
          <w:sz w:val="28"/>
          <w:szCs w:val="28"/>
        </w:rPr>
        <w:t>38</w:t>
      </w:r>
      <w:r>
        <w:rPr>
          <w:rFonts w:ascii="Times New Roman" w:hAnsi="Times New Roman" w:cs="Times New Roman"/>
          <w:sz w:val="28"/>
          <w:szCs w:val="28"/>
        </w:rPr>
        <w:t>4, p&lt;0.05），这表明知识创造的数量对产业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升级高度产生倒U型影响。H7a得到验证。模型3c则检验了知识创造的质量对产业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升级高度的影响，结果表明，知识创造的质量的一次项对产业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升级高度产生显著的负向影响（-0.</w:t>
      </w:r>
      <w:r>
        <w:rPr>
          <w:rFonts w:hint="eastAsia" w:ascii="Times New Roman" w:hAnsi="Times New Roman" w:cs="Times New Roman"/>
          <w:sz w:val="28"/>
          <w:szCs w:val="28"/>
        </w:rPr>
        <w:t>0996</w:t>
      </w:r>
      <w:r>
        <w:rPr>
          <w:rFonts w:ascii="Times New Roman" w:hAnsi="Times New Roman" w:cs="Times New Roman"/>
          <w:sz w:val="28"/>
          <w:szCs w:val="28"/>
        </w:rPr>
        <w:t>, p&lt;0.001），而其二次项的影响系数为正，且达到显著（0.10</w:t>
      </w:r>
      <w:r>
        <w:rPr>
          <w:rFonts w:hint="eastAsia" w:ascii="Times New Roman" w:hAnsi="Times New Roman" w:cs="Times New Roman"/>
          <w:sz w:val="28"/>
          <w:szCs w:val="28"/>
        </w:rPr>
        <w:t>47</w:t>
      </w:r>
      <w:r>
        <w:rPr>
          <w:rFonts w:ascii="Times New Roman" w:hAnsi="Times New Roman" w:cs="Times New Roman"/>
          <w:sz w:val="28"/>
          <w:szCs w:val="28"/>
        </w:rPr>
        <w:t>, p&lt;0.001），这表明知识创造的质量对产业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升级高度产生U型影响。H7b得到验证。模型4c进入了知识创造的数量与质量及其二次项，结果进一步强烈地支持了以上两个假设。</w:t>
      </w:r>
    </w:p>
    <w:p>
      <w:pPr>
        <w:ind w:firstLine="560" w:firstLineChars="200"/>
        <w:rPr>
          <w:rFonts w:ascii="Times New Roman" w:hAnsi="Times New Roman" w:cs="Times New Roman"/>
          <w:sz w:val="28"/>
          <w:szCs w:val="28"/>
        </w:rPr>
      </w:pPr>
      <w:r>
        <w:rPr>
          <w:rFonts w:ascii="Times New Roman" w:hAnsi="Times New Roman" w:cs="Times New Roman"/>
          <w:sz w:val="28"/>
          <w:szCs w:val="28"/>
        </w:rPr>
        <w:t>表5报告了知识创造对产业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升级速度回归结果。模型2d检验了知识创造的数量对产业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升级速度的影响，结果表明，知识创造的数量的一次项对产业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升级高度产生显著的负向影响（-0.00</w:t>
      </w:r>
      <w:r>
        <w:rPr>
          <w:rFonts w:hint="eastAsia" w:ascii="Times New Roman" w:hAnsi="Times New Roman" w:cs="Times New Roman"/>
          <w:sz w:val="28"/>
          <w:szCs w:val="28"/>
        </w:rPr>
        <w:t>0</w:t>
      </w:r>
      <w:r>
        <w:rPr>
          <w:rFonts w:ascii="Times New Roman" w:hAnsi="Times New Roman" w:cs="Times New Roman"/>
          <w:sz w:val="28"/>
          <w:szCs w:val="28"/>
        </w:rPr>
        <w:t>3, p&lt;0.001），其二次项的影响系数为正，</w:t>
      </w:r>
      <w:r>
        <w:rPr>
          <w:rFonts w:hint="eastAsia" w:ascii="Times New Roman" w:hAnsi="Times New Roman" w:cs="Times New Roman"/>
          <w:sz w:val="28"/>
          <w:szCs w:val="28"/>
        </w:rPr>
        <w:t>且</w:t>
      </w:r>
      <w:r>
        <w:rPr>
          <w:rFonts w:ascii="Times New Roman" w:hAnsi="Times New Roman" w:cs="Times New Roman"/>
          <w:sz w:val="28"/>
          <w:szCs w:val="28"/>
        </w:rPr>
        <w:t>达到显著（p</w:t>
      </w:r>
      <w:r>
        <w:rPr>
          <w:rFonts w:hint="eastAsia" w:ascii="Times New Roman" w:hAnsi="Times New Roman" w:cs="Times New Roman"/>
          <w:sz w:val="28"/>
          <w:szCs w:val="28"/>
        </w:rPr>
        <w:t>&lt;</w:t>
      </w:r>
      <w:r>
        <w:rPr>
          <w:rFonts w:ascii="Times New Roman" w:hAnsi="Times New Roman" w:cs="Times New Roman"/>
          <w:sz w:val="28"/>
          <w:szCs w:val="28"/>
        </w:rPr>
        <w:t>0.</w:t>
      </w:r>
      <w:r>
        <w:rPr>
          <w:rFonts w:hint="eastAsia" w:ascii="Times New Roman" w:hAnsi="Times New Roman" w:cs="Times New Roman"/>
          <w:sz w:val="28"/>
          <w:szCs w:val="28"/>
        </w:rPr>
        <w:t>05</w:t>
      </w:r>
      <w:r>
        <w:rPr>
          <w:rFonts w:ascii="Times New Roman" w:hAnsi="Times New Roman" w:cs="Times New Roman"/>
          <w:sz w:val="28"/>
          <w:szCs w:val="28"/>
        </w:rPr>
        <w:t>），这表明知识创造的数量对产业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升级高度产生U型影响。在模型4d中，知识创造的数量的一次项和二次项对产业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升级高度的影响系数分别为（-0.00</w:t>
      </w:r>
      <w:r>
        <w:rPr>
          <w:rFonts w:hint="eastAsia" w:ascii="Times New Roman" w:hAnsi="Times New Roman" w:cs="Times New Roman"/>
          <w:sz w:val="28"/>
          <w:szCs w:val="28"/>
        </w:rPr>
        <w:t>03</w:t>
      </w:r>
      <w:r>
        <w:rPr>
          <w:rFonts w:ascii="Times New Roman" w:hAnsi="Times New Roman" w:cs="Times New Roman"/>
          <w:sz w:val="28"/>
          <w:szCs w:val="28"/>
        </w:rPr>
        <w:t>, p&lt;0.001）和（0.0</w:t>
      </w:r>
      <w:r>
        <w:rPr>
          <w:rFonts w:hint="eastAsia" w:ascii="Times New Roman" w:hAnsi="Times New Roman" w:cs="Times New Roman"/>
          <w:sz w:val="28"/>
          <w:szCs w:val="28"/>
        </w:rPr>
        <w:t>0</w:t>
      </w:r>
      <w:r>
        <w:rPr>
          <w:rFonts w:ascii="Times New Roman" w:hAnsi="Times New Roman" w:cs="Times New Roman"/>
          <w:sz w:val="28"/>
          <w:szCs w:val="28"/>
        </w:rPr>
        <w:t>02, p&lt;0.001），因此，H8a得到验证。模型3d则检验了知识创造的质量对产业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升级高度的影响，结果表明，知识创造的质量的一次项对产业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升级高度产生显著的正向影响（0.00</w:t>
      </w:r>
      <w:r>
        <w:rPr>
          <w:rFonts w:hint="eastAsia" w:ascii="Times New Roman" w:hAnsi="Times New Roman" w:cs="Times New Roman"/>
          <w:sz w:val="28"/>
          <w:szCs w:val="28"/>
        </w:rPr>
        <w:t>0</w:t>
      </w:r>
      <w:r>
        <w:rPr>
          <w:rFonts w:ascii="Times New Roman" w:hAnsi="Times New Roman" w:cs="Times New Roman"/>
          <w:sz w:val="28"/>
          <w:szCs w:val="28"/>
        </w:rPr>
        <w:t>2, p&lt;0.001），而其二次项的影响系数为负，且达到显著（-0.0002, p&lt;0.001），这表明知识创造的质量对产业</w:t>
      </w:r>
      <w:r>
        <w:rPr>
          <w:rFonts w:hint="eastAsia" w:ascii="Times New Roman" w:hAnsi="Times New Roman" w:eastAsia="宋体" w:cs="Times New Roman"/>
          <w:sz w:val="28"/>
          <w:szCs w:val="28"/>
        </w:rPr>
        <w:t>结构</w:t>
      </w:r>
      <w:r>
        <w:rPr>
          <w:rFonts w:ascii="Times New Roman" w:hAnsi="Times New Roman" w:cs="Times New Roman"/>
          <w:sz w:val="28"/>
          <w:szCs w:val="28"/>
        </w:rPr>
        <w:t>升级高度产生倒U型影响。进一步地，模型4d</w:t>
      </w:r>
      <w:r>
        <w:rPr>
          <w:rFonts w:hint="eastAsia" w:ascii="Times New Roman" w:hAnsi="Times New Roman" w:cs="Times New Roman"/>
          <w:sz w:val="28"/>
          <w:szCs w:val="28"/>
        </w:rPr>
        <w:t>中</w:t>
      </w:r>
      <w:r>
        <w:rPr>
          <w:rFonts w:ascii="Times New Roman" w:hAnsi="Times New Roman" w:cs="Times New Roman"/>
          <w:sz w:val="28"/>
          <w:szCs w:val="28"/>
        </w:rPr>
        <w:t>知识创造的质量的一次项和二次项的影响</w:t>
      </w:r>
      <w:r>
        <w:rPr>
          <w:rFonts w:hint="eastAsia" w:ascii="Times New Roman" w:hAnsi="Times New Roman" w:cs="Times New Roman"/>
          <w:sz w:val="28"/>
          <w:szCs w:val="28"/>
        </w:rPr>
        <w:t>系数分别达到了显著</w:t>
      </w:r>
      <w:r>
        <w:rPr>
          <w:rFonts w:ascii="Times New Roman" w:hAnsi="Times New Roman" w:cs="Times New Roman"/>
          <w:sz w:val="28"/>
          <w:szCs w:val="28"/>
        </w:rPr>
        <w:t>。因而，H8b得到验证。</w:t>
      </w:r>
    </w:p>
    <w:p>
      <w:pPr>
        <w:jc w:val="center"/>
        <w:rPr>
          <w:rFonts w:hint="eastAsia" w:ascii="Times New Roman" w:hAnsi="Times New Roman" w:cs="Times New Roman"/>
          <w:sz w:val="18"/>
          <w:szCs w:val="18"/>
        </w:rPr>
      </w:pPr>
    </w:p>
    <w:p>
      <w:pPr>
        <w:jc w:val="center"/>
        <w:rPr>
          <w:rFonts w:ascii="Times New Roman" w:hAnsi="Times New Roman" w:cs="Times New Roman"/>
          <w:sz w:val="18"/>
          <w:szCs w:val="18"/>
        </w:rPr>
      </w:pPr>
      <w:r>
        <w:rPr>
          <w:rFonts w:ascii="Times New Roman" w:hAnsi="Times New Roman" w:cs="Times New Roman"/>
          <w:sz w:val="18"/>
          <w:szCs w:val="18"/>
        </w:rPr>
        <w:t>表</w:t>
      </w:r>
      <w:r>
        <w:rPr>
          <w:rFonts w:hint="eastAsia" w:ascii="Times New Roman" w:hAnsi="Times New Roman" w:cs="Times New Roman"/>
          <w:sz w:val="18"/>
          <w:szCs w:val="18"/>
        </w:rPr>
        <w:t>5</w:t>
      </w:r>
      <w:r>
        <w:rPr>
          <w:rFonts w:ascii="Times New Roman" w:hAnsi="Times New Roman" w:cs="Times New Roman"/>
          <w:sz w:val="18"/>
          <w:szCs w:val="18"/>
        </w:rPr>
        <w:t xml:space="preserve"> 知识创造与产业</w:t>
      </w:r>
      <w:r>
        <w:rPr>
          <w:rFonts w:hint="eastAsia" w:ascii="Times New Roman" w:hAnsi="Times New Roman" w:cs="Times New Roman"/>
          <w:sz w:val="18"/>
          <w:szCs w:val="18"/>
        </w:rPr>
        <w:t>结构</w:t>
      </w:r>
      <w:r>
        <w:rPr>
          <w:rFonts w:ascii="Times New Roman" w:hAnsi="Times New Roman" w:cs="Times New Roman"/>
          <w:sz w:val="18"/>
          <w:szCs w:val="18"/>
        </w:rPr>
        <w:t>升级</w:t>
      </w:r>
      <w:r>
        <w:rPr>
          <w:rFonts w:hint="eastAsia" w:ascii="Times New Roman" w:hAnsi="Times New Roman" w:cs="Times New Roman"/>
          <w:sz w:val="18"/>
          <w:szCs w:val="18"/>
        </w:rPr>
        <w:t>速度</w:t>
      </w:r>
      <w:r>
        <w:rPr>
          <w:rFonts w:ascii="Times New Roman" w:hAnsi="Times New Roman" w:cs="Times New Roman"/>
          <w:sz w:val="18"/>
          <w:szCs w:val="18"/>
        </w:rPr>
        <w:t>间的固定效应回归结果</w:t>
      </w:r>
    </w:p>
    <w:tbl>
      <w:tblPr>
        <w:tblStyle w:val="7"/>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7"/>
        <w:gridCol w:w="1287"/>
        <w:gridCol w:w="1287"/>
        <w:gridCol w:w="1287"/>
        <w:gridCol w:w="1287"/>
        <w:gridCol w:w="128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5"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i/>
                <w:color w:val="000000"/>
                <w:kern w:val="0"/>
                <w:sz w:val="18"/>
                <w:szCs w:val="18"/>
              </w:rPr>
            </w:pPr>
            <w:r>
              <w:rPr>
                <w:rFonts w:ascii="Times New Roman" w:hAnsi="Times New Roman" w:eastAsia="宋体" w:cs="Times New Roman"/>
                <w:i/>
                <w:color w:val="000000"/>
                <w:kern w:val="0"/>
                <w:sz w:val="18"/>
                <w:szCs w:val="18"/>
              </w:rPr>
              <w:t>P</w:t>
            </w:r>
          </w:p>
        </w:tc>
        <w:tc>
          <w:tcPr>
            <w:tcW w:w="755"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cs="Times New Roman"/>
                <w:sz w:val="18"/>
                <w:szCs w:val="18"/>
              </w:rPr>
              <w:t>模型1d</w:t>
            </w:r>
          </w:p>
        </w:tc>
        <w:tc>
          <w:tcPr>
            <w:tcW w:w="755"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cs="Times New Roman"/>
                <w:sz w:val="18"/>
                <w:szCs w:val="18"/>
              </w:rPr>
              <w:t>模型2d</w:t>
            </w:r>
          </w:p>
        </w:tc>
        <w:tc>
          <w:tcPr>
            <w:tcW w:w="755"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cs="Times New Roman"/>
                <w:sz w:val="18"/>
                <w:szCs w:val="18"/>
              </w:rPr>
              <w:t>模型3d</w:t>
            </w:r>
          </w:p>
        </w:tc>
        <w:tc>
          <w:tcPr>
            <w:tcW w:w="755"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cs="Times New Roman"/>
                <w:sz w:val="18"/>
                <w:szCs w:val="18"/>
              </w:rPr>
              <w:t>模型4d</w:t>
            </w:r>
          </w:p>
        </w:tc>
        <w:tc>
          <w:tcPr>
            <w:tcW w:w="755" w:type="pct"/>
            <w:tcBorders>
              <w:top w:val="single" w:color="auto" w:sz="4" w:space="0"/>
              <w:bottom w:val="single" w:color="auto" w:sz="4"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cs="Times New Roman"/>
                <w:sz w:val="18"/>
                <w:szCs w:val="18"/>
              </w:rPr>
              <w:t>模型5d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5" w:type="pct"/>
            <w:tcBorders>
              <w:top w:val="single" w:color="auto" w:sz="4" w:space="0"/>
            </w:tcBorders>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Ncita</w:t>
            </w:r>
          </w:p>
        </w:tc>
        <w:tc>
          <w:tcPr>
            <w:tcW w:w="755" w:type="pct"/>
            <w:tcBorders>
              <w:top w:val="single" w:color="auto" w:sz="4" w:space="0"/>
            </w:tcBorders>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(0.0000)</w:t>
            </w:r>
          </w:p>
        </w:tc>
        <w:tc>
          <w:tcPr>
            <w:tcW w:w="755" w:type="pct"/>
            <w:tcBorders>
              <w:top w:val="single" w:color="auto" w:sz="4" w:space="0"/>
            </w:tcBorders>
            <w:shd w:val="clear" w:color="auto" w:fill="auto"/>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0.0001</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0.0000</w:t>
            </w:r>
            <w:r>
              <w:rPr>
                <w:rFonts w:ascii="Times New Roman" w:hAnsi="Times New Roman" w:cs="Times New Roman"/>
                <w:color w:val="000000"/>
                <w:sz w:val="18"/>
                <w:szCs w:val="18"/>
              </w:rPr>
              <w:t>)</w:t>
            </w:r>
          </w:p>
        </w:tc>
        <w:tc>
          <w:tcPr>
            <w:tcW w:w="755" w:type="pct"/>
            <w:tcBorders>
              <w:top w:val="single" w:color="auto" w:sz="4" w:space="0"/>
            </w:tcBorders>
            <w:shd w:val="clear" w:color="auto" w:fill="auto"/>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0.0000</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0.0000</w:t>
            </w:r>
            <w:r>
              <w:rPr>
                <w:rFonts w:ascii="Times New Roman" w:hAnsi="Times New Roman" w:cs="Times New Roman"/>
                <w:color w:val="000000"/>
                <w:sz w:val="18"/>
                <w:szCs w:val="18"/>
              </w:rPr>
              <w:t>)</w:t>
            </w:r>
          </w:p>
        </w:tc>
        <w:tc>
          <w:tcPr>
            <w:tcW w:w="755" w:type="pct"/>
            <w:tcBorders>
              <w:top w:val="single" w:color="auto" w:sz="4" w:space="0"/>
            </w:tcBorders>
            <w:shd w:val="clear" w:color="auto" w:fill="auto"/>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0.0000</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0.0000</w:t>
            </w:r>
            <w:r>
              <w:rPr>
                <w:rFonts w:ascii="Times New Roman" w:hAnsi="Times New Roman" w:cs="Times New Roman"/>
                <w:color w:val="000000"/>
                <w:sz w:val="18"/>
                <w:szCs w:val="18"/>
              </w:rPr>
              <w:t>)</w:t>
            </w:r>
          </w:p>
        </w:tc>
        <w:tc>
          <w:tcPr>
            <w:tcW w:w="755" w:type="pct"/>
            <w:tcBorders>
              <w:top w:val="single" w:color="auto" w:sz="4" w:space="0"/>
            </w:tcBorders>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0.0000</w:t>
            </w:r>
            <w:r>
              <w:rPr>
                <w:rFonts w:hint="eastAsia"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self</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6</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(0.0010)</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w:t>
            </w:r>
            <w:r>
              <w:rPr>
                <w:rFonts w:hint="eastAsia" w:ascii="Times New Roman" w:hAnsi="Times New Roman" w:cs="Times New Roman"/>
                <w:color w:val="000000"/>
                <w:sz w:val="18"/>
                <w:szCs w:val="18"/>
              </w:rPr>
              <w:t>10</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(0.0009)</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(0.0009)</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-0.0008</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bredth</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-0.0003***</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(0.0001)</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(0.0001)</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4</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0.0001</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(0.0001)</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depth</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2</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(0.0001)</w:t>
            </w:r>
          </w:p>
        </w:tc>
        <w:tc>
          <w:tcPr>
            <w:tcW w:w="755" w:type="pct"/>
            <w:shd w:val="clear" w:color="auto" w:fill="auto"/>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0.0001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0.0001</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3</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0.0001</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0.0000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0.0001</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1</w:t>
            </w:r>
            <w:r>
              <w:rPr>
                <w:rFonts w:ascii="Times New Roman" w:hAnsi="Times New Roman" w:cs="Times New Roman"/>
                <w:color w:val="000000"/>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Cnumber</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-0.0008</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(0.0006)</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w:t>
            </w:r>
            <w:r>
              <w:rPr>
                <w:rFonts w:hint="eastAsia" w:ascii="Times New Roman" w:hAnsi="Times New Roman" w:cs="Times New Roman"/>
                <w:color w:val="000000"/>
                <w:sz w:val="18"/>
                <w:szCs w:val="18"/>
              </w:rPr>
              <w:t>09</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6</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6</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(0.0006)</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-0.0006</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6</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-0.0006</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Ctype</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(0.0010)</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7</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(0.0010)</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0.0004</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(0.0010)</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4</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(0.0010)</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5" w:type="pct"/>
            <w:shd w:val="clear" w:color="auto" w:fill="auto"/>
            <w:vAlign w:val="center"/>
          </w:tcPr>
          <w:p>
            <w:pPr>
              <w:rPr>
                <w:rFonts w:ascii="Times New Roman" w:hAnsi="Times New Roman" w:eastAsia="宋体" w:cs="Times New Roman"/>
                <w:i/>
                <w:sz w:val="18"/>
                <w:szCs w:val="18"/>
              </w:rPr>
            </w:pPr>
            <w:r>
              <w:rPr>
                <w:rFonts w:ascii="Times New Roman" w:hAnsi="Times New Roman" w:eastAsia="宋体" w:cs="Times New Roman"/>
                <w:i/>
                <w:sz w:val="18"/>
                <w:szCs w:val="18"/>
              </w:rPr>
              <w:t>Cintensity</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(0.0002)</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2</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2</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1</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2</w:t>
            </w:r>
            <w:r>
              <w:rPr>
                <w:rFonts w:ascii="Times New Roman" w:hAnsi="Times New Roman" w:cs="Times New Roman"/>
                <w:color w:val="000000"/>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Quantity</w:t>
            </w:r>
            <w:r>
              <w:rPr>
                <w:rFonts w:hint="eastAsia" w:ascii="Times New Roman" w:hAnsi="Times New Roman" w:eastAsia="宋体" w:cs="Times New Roman"/>
                <w:i/>
                <w:sz w:val="18"/>
                <w:szCs w:val="18"/>
                <w:vertAlign w:val="subscript"/>
              </w:rPr>
              <w:t>kc</w:t>
            </w:r>
          </w:p>
        </w:tc>
        <w:tc>
          <w:tcPr>
            <w:tcW w:w="755" w:type="pct"/>
            <w:shd w:val="clear" w:color="auto" w:fill="auto"/>
            <w:vAlign w:val="center"/>
          </w:tcPr>
          <w:p>
            <w:pPr>
              <w:rPr>
                <w:rFonts w:ascii="Times New Roman" w:hAnsi="Times New Roman" w:eastAsia="宋体" w:cs="Times New Roman"/>
                <w:color w:val="000000"/>
                <w:sz w:val="18"/>
                <w:szCs w:val="18"/>
              </w:rPr>
            </w:pP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3</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1</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eastAsia="宋体" w:cs="Times New Roman"/>
                <w:color w:val="000000"/>
                <w:sz w:val="18"/>
                <w:szCs w:val="18"/>
              </w:rPr>
            </w:pP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3</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0.0001</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-0.0002</w:t>
            </w:r>
            <w:r>
              <w:rPr>
                <w:rFonts w:hint="eastAsia"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0</w:t>
            </w:r>
            <w:r>
              <w:rPr>
                <w:rFonts w:ascii="Times New Roman" w:hAnsi="Times New Roman" w:cs="Times New Roman"/>
                <w:color w:val="000000"/>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Quantity</w:t>
            </w:r>
            <w:r>
              <w:rPr>
                <w:rFonts w:hint="eastAsia" w:ascii="Times New Roman" w:hAnsi="Times New Roman" w:eastAsia="宋体" w:cs="Times New Roman"/>
                <w:i/>
                <w:sz w:val="18"/>
                <w:szCs w:val="18"/>
                <w:vertAlign w:val="subscript"/>
              </w:rPr>
              <w:t>kc</w:t>
            </w:r>
            <w:r>
              <w:rPr>
                <w:rFonts w:ascii="Times New Roman" w:hAnsi="Times New Roman" w:eastAsia="宋体" w:cs="Times New Roman"/>
                <w:i/>
                <w:sz w:val="18"/>
                <w:szCs w:val="18"/>
              </w:rPr>
              <w:t xml:space="preserve"> 2</w:t>
            </w:r>
          </w:p>
        </w:tc>
        <w:tc>
          <w:tcPr>
            <w:tcW w:w="755" w:type="pct"/>
            <w:shd w:val="clear" w:color="auto" w:fill="auto"/>
            <w:vAlign w:val="center"/>
          </w:tcPr>
          <w:p>
            <w:pPr>
              <w:rPr>
                <w:rFonts w:ascii="Times New Roman" w:hAnsi="Times New Roman" w:eastAsia="宋体" w:cs="Times New Roman"/>
                <w:color w:val="000000"/>
                <w:sz w:val="18"/>
                <w:szCs w:val="18"/>
              </w:rPr>
            </w:pPr>
          </w:p>
        </w:tc>
        <w:tc>
          <w:tcPr>
            <w:tcW w:w="755" w:type="pct"/>
            <w:shd w:val="clear" w:color="auto" w:fill="auto"/>
            <w:vAlign w:val="center"/>
          </w:tcPr>
          <w:p>
            <w:pPr>
              <w:rPr>
                <w:rFonts w:ascii="Times New Roman" w:hAnsi="Times New Roman" w:cs="Times New Roman"/>
                <w:color w:val="000000"/>
                <w:sz w:val="18"/>
                <w:szCs w:val="18"/>
              </w:rPr>
            </w:pPr>
            <w:r>
              <w:rPr>
                <w:rFonts w:hint="eastAsia" w:ascii="Times New Roman" w:hAnsi="Times New Roman" w:cs="Times New Roman"/>
                <w:color w:val="000000"/>
                <w:sz w:val="18"/>
                <w:szCs w:val="18"/>
              </w:rPr>
              <w:t>0.0001*</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0.0001</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eastAsia="宋体" w:cs="Times New Roman"/>
                <w:color w:val="000000"/>
                <w:sz w:val="18"/>
                <w:szCs w:val="18"/>
              </w:rPr>
            </w:pP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0.0002***</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1</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Quality</w:t>
            </w:r>
            <w:r>
              <w:rPr>
                <w:rFonts w:hint="eastAsia" w:ascii="Times New Roman" w:hAnsi="Times New Roman" w:eastAsia="宋体" w:cs="Times New Roman"/>
                <w:i/>
                <w:sz w:val="18"/>
                <w:szCs w:val="18"/>
                <w:vertAlign w:val="subscript"/>
              </w:rPr>
              <w:t>kc</w:t>
            </w:r>
          </w:p>
        </w:tc>
        <w:tc>
          <w:tcPr>
            <w:tcW w:w="755" w:type="pct"/>
            <w:shd w:val="clear" w:color="auto" w:fill="auto"/>
            <w:vAlign w:val="center"/>
          </w:tcPr>
          <w:p>
            <w:pPr>
              <w:rPr>
                <w:rFonts w:ascii="Times New Roman" w:hAnsi="Times New Roman" w:eastAsia="宋体" w:cs="Times New Roman"/>
                <w:color w:val="000000"/>
                <w:sz w:val="18"/>
                <w:szCs w:val="18"/>
              </w:rPr>
            </w:pPr>
          </w:p>
        </w:tc>
        <w:tc>
          <w:tcPr>
            <w:tcW w:w="755" w:type="pct"/>
            <w:shd w:val="clear" w:color="auto" w:fill="auto"/>
            <w:vAlign w:val="center"/>
          </w:tcPr>
          <w:p>
            <w:pPr>
              <w:rPr>
                <w:rFonts w:ascii="Times New Roman" w:hAnsi="Times New Roman" w:eastAsia="宋体" w:cs="Times New Roman"/>
                <w:color w:val="000000"/>
                <w:sz w:val="18"/>
                <w:szCs w:val="18"/>
              </w:rPr>
            </w:pP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2</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0.0000</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2</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0.0000</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0.0001</w:t>
            </w:r>
            <w:r>
              <w:rPr>
                <w:rFonts w:hint="eastAsia"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0</w:t>
            </w:r>
            <w:r>
              <w:rPr>
                <w:rFonts w:ascii="Times New Roman" w:hAnsi="Times New Roman" w:cs="Times New Roman"/>
                <w:color w:val="000000"/>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Quality</w:t>
            </w:r>
            <w:r>
              <w:rPr>
                <w:rFonts w:hint="eastAsia" w:ascii="Times New Roman" w:hAnsi="Times New Roman" w:eastAsia="宋体" w:cs="Times New Roman"/>
                <w:i/>
                <w:sz w:val="18"/>
                <w:szCs w:val="18"/>
                <w:vertAlign w:val="subscript"/>
              </w:rPr>
              <w:t>kc</w:t>
            </w:r>
            <w:r>
              <w:rPr>
                <w:rFonts w:ascii="Times New Roman" w:hAnsi="Times New Roman" w:eastAsia="宋体" w:cs="Times New Roman"/>
                <w:i/>
                <w:sz w:val="18"/>
                <w:szCs w:val="18"/>
              </w:rPr>
              <w:t xml:space="preserve"> 2</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p>
        </w:tc>
        <w:tc>
          <w:tcPr>
            <w:tcW w:w="755" w:type="pct"/>
            <w:shd w:val="clear" w:color="auto" w:fill="auto"/>
            <w:vAlign w:val="center"/>
          </w:tcPr>
          <w:p>
            <w:pPr>
              <w:widowControl/>
              <w:rPr>
                <w:rFonts w:ascii="Times New Roman" w:hAnsi="Times New Roman" w:eastAsia="宋体" w:cs="Times New Roman"/>
                <w:color w:val="000000"/>
                <w:kern w:val="0"/>
                <w:sz w:val="18"/>
                <w:szCs w:val="18"/>
              </w:rPr>
            </w:pP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-0.0002***</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0.0000</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-0.0002***</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w:t>
            </w:r>
            <w:r>
              <w:rPr>
                <w:rFonts w:hint="eastAsia" w:ascii="Times New Roman" w:hAnsi="Times New Roman" w:cs="Times New Roman"/>
                <w:color w:val="000000"/>
                <w:sz w:val="18"/>
                <w:szCs w:val="18"/>
              </w:rPr>
              <w:t>0.0000</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rPr>
                <w:rFonts w:ascii="Times New Roman" w:hAnsi="Times New Roman" w:eastAsia="宋体" w:cs="Times New Roman"/>
                <w:i/>
                <w:sz w:val="18"/>
                <w:szCs w:val="18"/>
              </w:rPr>
            </w:pPr>
            <w:r>
              <w:rPr>
                <w:rFonts w:hint="eastAsia" w:ascii="Times New Roman" w:hAnsi="Times New Roman" w:eastAsia="宋体" w:cs="Times New Roman"/>
                <w:i/>
                <w:sz w:val="18"/>
                <w:szCs w:val="18"/>
              </w:rPr>
              <w:t>Quantity</w:t>
            </w:r>
            <w:r>
              <w:rPr>
                <w:rFonts w:hint="eastAsia" w:ascii="Times New Roman" w:hAnsi="Times New Roman" w:eastAsia="宋体" w:cs="Times New Roman"/>
                <w:i/>
                <w:sz w:val="18"/>
                <w:szCs w:val="18"/>
                <w:vertAlign w:val="subscript"/>
              </w:rPr>
              <w:t>kc</w:t>
            </w:r>
            <w:r>
              <w:rPr>
                <w:rFonts w:ascii="Times New Roman" w:hAnsi="Times New Roman" w:eastAsia="宋体" w:cs="Times New Roman"/>
                <w:i/>
                <w:sz w:val="18"/>
                <w:szCs w:val="18"/>
              </w:rPr>
              <w:t>*</w:t>
            </w:r>
            <w:r>
              <w:rPr>
                <w:rFonts w:hint="eastAsia" w:ascii="Times New Roman" w:hAnsi="Times New Roman" w:eastAsia="宋体" w:cs="Times New Roman"/>
                <w:i/>
                <w:sz w:val="18"/>
                <w:szCs w:val="18"/>
              </w:rPr>
              <w:t>Quality</w:t>
            </w:r>
            <w:r>
              <w:rPr>
                <w:rFonts w:hint="eastAsia" w:ascii="Times New Roman" w:hAnsi="Times New Roman" w:eastAsia="宋体" w:cs="Times New Roman"/>
                <w:i/>
                <w:sz w:val="18"/>
                <w:szCs w:val="18"/>
                <w:vertAlign w:val="subscript"/>
              </w:rPr>
              <w:t>kc</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p>
        </w:tc>
        <w:tc>
          <w:tcPr>
            <w:tcW w:w="755" w:type="pct"/>
            <w:shd w:val="clear" w:color="auto" w:fill="auto"/>
            <w:vAlign w:val="center"/>
          </w:tcPr>
          <w:p>
            <w:pPr>
              <w:widowControl/>
              <w:rPr>
                <w:rFonts w:ascii="Times New Roman" w:hAnsi="Times New Roman" w:eastAsia="宋体" w:cs="Times New Roman"/>
                <w:color w:val="000000"/>
                <w:kern w:val="0"/>
                <w:sz w:val="18"/>
                <w:szCs w:val="18"/>
              </w:rPr>
            </w:pPr>
          </w:p>
        </w:tc>
        <w:tc>
          <w:tcPr>
            <w:tcW w:w="755" w:type="pct"/>
            <w:shd w:val="clear" w:color="auto" w:fill="auto"/>
            <w:vAlign w:val="center"/>
          </w:tcPr>
          <w:p>
            <w:pPr>
              <w:rPr>
                <w:rFonts w:ascii="Times New Roman" w:hAnsi="Times New Roman" w:cs="Times New Roman"/>
                <w:color w:val="000000"/>
                <w:sz w:val="18"/>
                <w:szCs w:val="18"/>
              </w:rPr>
            </w:pPr>
          </w:p>
        </w:tc>
        <w:tc>
          <w:tcPr>
            <w:tcW w:w="755" w:type="pct"/>
            <w:shd w:val="clear" w:color="auto" w:fill="auto"/>
            <w:vAlign w:val="center"/>
          </w:tcPr>
          <w:p>
            <w:pPr>
              <w:rPr>
                <w:rFonts w:ascii="Times New Roman" w:hAnsi="Times New Roman" w:cs="Times New Roman"/>
                <w:color w:val="000000"/>
                <w:sz w:val="18"/>
                <w:szCs w:val="18"/>
              </w:rPr>
            </w:pP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-0.000</w:t>
            </w:r>
            <w:r>
              <w:rPr>
                <w:rFonts w:hint="eastAsia" w:ascii="Times New Roman" w:hAnsi="Times New Roman" w:cs="Times New Roman"/>
                <w:color w:val="000000"/>
                <w:sz w:val="18"/>
                <w:szCs w:val="18"/>
              </w:rPr>
              <w:t>1</w:t>
            </w:r>
            <w:r>
              <w:rPr>
                <w:rFonts w:ascii="Times New Roman" w:hAnsi="Times New Roman" w:cs="Times New Roman"/>
                <w:color w:val="000000"/>
                <w:sz w:val="18"/>
                <w:szCs w:val="18"/>
              </w:rPr>
              <w:t>***</w:t>
            </w:r>
          </w:p>
          <w:p>
            <w:pPr>
              <w:rPr>
                <w:rFonts w:ascii="Times New Roman" w:hAnsi="Times New Roman" w:cs="Times New Roman"/>
                <w:color w:val="000000"/>
                <w:sz w:val="18"/>
                <w:szCs w:val="18"/>
              </w:rPr>
            </w:pPr>
            <w:r>
              <w:rPr>
                <w:rFonts w:ascii="Times New Roman" w:hAnsi="Times New Roman" w:cs="Times New Roman"/>
                <w:color w:val="000000"/>
                <w:sz w:val="18"/>
                <w:szCs w:val="18"/>
              </w:rPr>
              <w:t>(0.0000</w:t>
            </w:r>
            <w:r>
              <w:rPr>
                <w:rFonts w:hint="eastAsia" w:ascii="Times New Roman" w:hAnsi="Times New Roman" w:cs="Times New Roman"/>
                <w:color w:val="000000"/>
                <w:sz w:val="18"/>
                <w:szCs w:val="18"/>
              </w:rPr>
              <w:t>0</w:t>
            </w:r>
            <w:r>
              <w:rPr>
                <w:rFonts w:ascii="Times New Roman" w:hAnsi="Times New Roman" w:cs="Times New Roman"/>
                <w:color w:val="000000"/>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_cons</w:t>
            </w:r>
          </w:p>
        </w:tc>
        <w:tc>
          <w:tcPr>
            <w:tcW w:w="755" w:type="pct"/>
            <w:shd w:val="clear" w:color="auto" w:fill="auto"/>
            <w:vAlign w:val="center"/>
          </w:tcPr>
          <w:p>
            <w:pP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0.0144***</w:t>
            </w:r>
          </w:p>
          <w:p>
            <w:pP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(0.0010)</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0.014</w:t>
            </w:r>
            <w:r>
              <w:rPr>
                <w:rFonts w:hint="eastAsia" w:ascii="Times New Roman" w:hAnsi="Times New Roman" w:cs="Times New Roman"/>
                <w:color w:val="000000"/>
                <w:sz w:val="18"/>
                <w:szCs w:val="18"/>
              </w:rPr>
              <w:t>0</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(0.0010)</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0.013</w:t>
            </w:r>
            <w:r>
              <w:rPr>
                <w:rFonts w:hint="eastAsia" w:ascii="Times New Roman" w:hAnsi="Times New Roman" w:cs="Times New Roman"/>
                <w:color w:val="000000"/>
                <w:sz w:val="18"/>
                <w:szCs w:val="18"/>
              </w:rPr>
              <w:t>7</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w:t>
            </w:r>
            <w:r>
              <w:rPr>
                <w:rFonts w:hint="eastAsia" w:ascii="Times New Roman" w:hAnsi="Times New Roman" w:cs="Times New Roman"/>
                <w:color w:val="000000"/>
                <w:sz w:val="18"/>
                <w:szCs w:val="18"/>
              </w:rPr>
              <w:t>10</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0.013</w:t>
            </w:r>
            <w:r>
              <w:rPr>
                <w:rFonts w:hint="eastAsia" w:ascii="Times New Roman" w:hAnsi="Times New Roman" w:cs="Times New Roman"/>
                <w:color w:val="000000"/>
                <w:sz w:val="18"/>
                <w:szCs w:val="18"/>
              </w:rPr>
              <w:t>2</w:t>
            </w:r>
            <w:r>
              <w:rPr>
                <w:rFonts w:ascii="Times New Roman" w:hAnsi="Times New Roman" w:cs="Times New Roman"/>
                <w:color w:val="000000"/>
                <w:sz w:val="18"/>
                <w:szCs w:val="18"/>
              </w:rPr>
              <w:t>***</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w:t>
            </w:r>
            <w:r>
              <w:rPr>
                <w:rFonts w:hint="eastAsia" w:ascii="Times New Roman" w:hAnsi="Times New Roman" w:cs="Times New Roman"/>
                <w:color w:val="000000"/>
                <w:sz w:val="18"/>
                <w:szCs w:val="18"/>
              </w:rPr>
              <w:t>10</w:t>
            </w:r>
            <w:r>
              <w:rPr>
                <w:rFonts w:ascii="Times New Roman" w:hAnsi="Times New Roman" w:cs="Times New Roman"/>
                <w:color w:val="000000"/>
                <w:sz w:val="18"/>
                <w:szCs w:val="18"/>
              </w:rPr>
              <w:t>)</w:t>
            </w:r>
          </w:p>
        </w:tc>
        <w:tc>
          <w:tcPr>
            <w:tcW w:w="755" w:type="pct"/>
            <w:shd w:val="clear" w:color="auto" w:fill="auto"/>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0.01</w:t>
            </w:r>
            <w:r>
              <w:rPr>
                <w:rFonts w:hint="eastAsia" w:ascii="Times New Roman" w:hAnsi="Times New Roman" w:cs="Times New Roman"/>
                <w:color w:val="000000"/>
                <w:sz w:val="18"/>
                <w:szCs w:val="18"/>
              </w:rPr>
              <w:t>40***</w:t>
            </w:r>
          </w:p>
          <w:p>
            <w:pPr>
              <w:rPr>
                <w:rFonts w:ascii="Times New Roman" w:hAnsi="Times New Roman" w:eastAsia="宋体" w:cs="Times New Roman"/>
                <w:color w:val="000000"/>
                <w:sz w:val="18"/>
                <w:szCs w:val="18"/>
              </w:rPr>
            </w:pPr>
            <w:r>
              <w:rPr>
                <w:rFonts w:ascii="Times New Roman" w:hAnsi="Times New Roman" w:cs="Times New Roman"/>
                <w:color w:val="000000"/>
                <w:sz w:val="18"/>
                <w:szCs w:val="18"/>
              </w:rPr>
              <w:t>(0.00</w:t>
            </w:r>
            <w:r>
              <w:rPr>
                <w:rFonts w:hint="eastAsia" w:ascii="Times New Roman" w:hAnsi="Times New Roman" w:cs="Times New Roman"/>
                <w:color w:val="000000"/>
                <w:sz w:val="18"/>
                <w:szCs w:val="18"/>
              </w:rPr>
              <w:t>10</w:t>
            </w:r>
            <w:r>
              <w:rPr>
                <w:rFonts w:ascii="Times New Roman" w:hAnsi="Times New Roman" w:cs="Times New Roman"/>
                <w:color w:val="000000"/>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Wald chi</w:t>
            </w:r>
            <w:r>
              <w:rPr>
                <w:rFonts w:ascii="Times New Roman" w:hAnsi="Times New Roman" w:eastAsia="宋体" w:cs="Times New Roman"/>
                <w:color w:val="000000"/>
                <w:kern w:val="0"/>
                <w:sz w:val="18"/>
                <w:szCs w:val="18"/>
                <w:vertAlign w:val="superscript"/>
              </w:rPr>
              <w:t>2</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59.97***</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76.20</w:t>
            </w:r>
            <w:r>
              <w:rPr>
                <w:rFonts w:ascii="Times New Roman" w:hAnsi="Times New Roman" w:eastAsia="宋体" w:cs="Times New Roman"/>
                <w:color w:val="000000"/>
                <w:kern w:val="0"/>
                <w:sz w:val="18"/>
                <w:szCs w:val="18"/>
              </w:rPr>
              <w:t>***</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w:t>
            </w:r>
            <w:r>
              <w:rPr>
                <w:rFonts w:hint="eastAsia" w:ascii="Times New Roman" w:hAnsi="Times New Roman" w:eastAsia="宋体" w:cs="Times New Roman"/>
                <w:color w:val="000000"/>
                <w:kern w:val="0"/>
                <w:sz w:val="18"/>
                <w:szCs w:val="18"/>
              </w:rPr>
              <w:t>04</w:t>
            </w:r>
            <w:r>
              <w:rPr>
                <w:rFonts w:ascii="Times New Roman" w:hAnsi="Times New Roman" w:eastAsia="宋体" w:cs="Times New Roman"/>
                <w:color w:val="000000"/>
                <w:kern w:val="0"/>
                <w:sz w:val="18"/>
                <w:szCs w:val="18"/>
              </w:rPr>
              <w:t>.06***</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w:t>
            </w:r>
            <w:r>
              <w:rPr>
                <w:rFonts w:hint="eastAsia" w:ascii="Times New Roman" w:hAnsi="Times New Roman" w:eastAsia="宋体" w:cs="Times New Roman"/>
                <w:color w:val="000000"/>
                <w:kern w:val="0"/>
                <w:sz w:val="18"/>
                <w:szCs w:val="18"/>
              </w:rPr>
              <w:t>35.65</w:t>
            </w:r>
            <w:r>
              <w:rPr>
                <w:rFonts w:ascii="Times New Roman" w:hAnsi="Times New Roman" w:eastAsia="宋体" w:cs="Times New Roman"/>
                <w:color w:val="000000"/>
                <w:kern w:val="0"/>
                <w:sz w:val="18"/>
                <w:szCs w:val="18"/>
              </w:rPr>
              <w:t>***</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hint="eastAsia" w:ascii="Times New Roman" w:hAnsi="Times New Roman" w:eastAsia="宋体" w:cs="Times New Roman"/>
                <w:color w:val="000000"/>
                <w:kern w:val="0"/>
                <w:sz w:val="18"/>
                <w:szCs w:val="18"/>
              </w:rPr>
              <w:t>65.99</w:t>
            </w:r>
            <w:r>
              <w:rPr>
                <w:rFonts w:ascii="Times New Roman" w:hAnsi="Times New Roman" w:eastAsia="宋体" w:cs="Times New Roman"/>
                <w:color w:val="000000"/>
                <w:kern w:val="0"/>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5"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R</w:t>
            </w:r>
            <w:r>
              <w:rPr>
                <w:rFonts w:ascii="Times New Roman" w:hAnsi="Times New Roman" w:eastAsia="宋体" w:cs="Times New Roman"/>
                <w:color w:val="000000"/>
                <w:kern w:val="0"/>
                <w:sz w:val="18"/>
                <w:szCs w:val="18"/>
                <w:vertAlign w:val="superscript"/>
              </w:rPr>
              <w:t>2</w:t>
            </w:r>
            <w:r>
              <w:rPr>
                <w:rFonts w:ascii="Times New Roman" w:hAnsi="Times New Roman" w:eastAsia="宋体" w:cs="Times New Roman"/>
                <w:color w:val="000000"/>
                <w:kern w:val="0"/>
                <w:sz w:val="18"/>
                <w:szCs w:val="18"/>
              </w:rPr>
              <w:t xml:space="preserve"> within</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0.0251</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0.03</w:t>
            </w:r>
            <w:r>
              <w:rPr>
                <w:rFonts w:hint="eastAsia" w:ascii="Times New Roman" w:hAnsi="Times New Roman" w:eastAsia="宋体" w:cs="Times New Roman"/>
                <w:color w:val="000000"/>
                <w:kern w:val="0"/>
                <w:sz w:val="18"/>
                <w:szCs w:val="18"/>
              </w:rPr>
              <w:t>16</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0.08</w:t>
            </w:r>
            <w:r>
              <w:rPr>
                <w:rFonts w:hint="eastAsia" w:ascii="Times New Roman" w:hAnsi="Times New Roman" w:eastAsia="宋体" w:cs="Times New Roman"/>
                <w:color w:val="000000"/>
                <w:kern w:val="0"/>
                <w:sz w:val="18"/>
                <w:szCs w:val="18"/>
              </w:rPr>
              <w:t>05</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w:t>
            </w:r>
            <w:r>
              <w:rPr>
                <w:rFonts w:hint="eastAsia" w:ascii="Times New Roman" w:hAnsi="Times New Roman" w:eastAsia="宋体" w:cs="Times New Roman"/>
                <w:color w:val="000000"/>
                <w:kern w:val="0"/>
                <w:sz w:val="18"/>
                <w:szCs w:val="18"/>
              </w:rPr>
              <w:t>0918</w:t>
            </w:r>
          </w:p>
        </w:tc>
        <w:tc>
          <w:tcPr>
            <w:tcW w:w="755" w:type="pct"/>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w:t>
            </w:r>
            <w:r>
              <w:rPr>
                <w:rFonts w:hint="eastAsia" w:ascii="Times New Roman" w:hAnsi="Times New Roman" w:eastAsia="宋体" w:cs="Times New Roman"/>
                <w:color w:val="000000"/>
                <w:kern w:val="0"/>
                <w:sz w:val="18"/>
                <w:szCs w:val="18"/>
              </w:rPr>
              <w:t>665</w:t>
            </w:r>
          </w:p>
        </w:tc>
      </w:tr>
    </w:tbl>
    <w:p>
      <w:pPr>
        <w:rPr>
          <w:rFonts w:ascii="Times New Roman" w:hAnsi="Times New Roman" w:cs="Times New Roman"/>
          <w:sz w:val="18"/>
          <w:szCs w:val="18"/>
        </w:rPr>
      </w:pPr>
      <w:r>
        <w:rPr>
          <w:rFonts w:ascii="Times New Roman" w:hAnsi="Times New Roman" w:cs="Times New Roman"/>
          <w:sz w:val="18"/>
          <w:szCs w:val="18"/>
        </w:rPr>
        <w:t xml:space="preserve">注：***p&lt;0.001, **p&lt;0.01, </w:t>
      </w:r>
      <w:r>
        <w:rPr>
          <w:rFonts w:hint="eastAsia" w:ascii="Times New Roman" w:hAnsi="Times New Roman" w:cs="Times New Roman"/>
          <w:sz w:val="18"/>
          <w:szCs w:val="18"/>
        </w:rPr>
        <w:t>*</w:t>
      </w:r>
      <w:r>
        <w:rPr>
          <w:rFonts w:ascii="Times New Roman" w:hAnsi="Times New Roman" w:cs="Times New Roman"/>
          <w:sz w:val="18"/>
          <w:szCs w:val="18"/>
        </w:rPr>
        <w:t xml:space="preserve">p&lt;0.05, </w:t>
      </w:r>
      <w:r>
        <w:rPr>
          <w:rFonts w:ascii="Times New Roman" w:hAnsi="Times New Roman" w:eastAsia="宋体" w:cs="Times New Roman"/>
          <w:sz w:val="18"/>
          <w:szCs w:val="18"/>
        </w:rPr>
        <w:t>†</w:t>
      </w:r>
      <w:r>
        <w:rPr>
          <w:rFonts w:ascii="Times New Roman" w:hAnsi="Times New Roman" w:cs="Times New Roman"/>
          <w:sz w:val="18"/>
          <w:szCs w:val="18"/>
        </w:rPr>
        <w:t>p&lt;0.1</w:t>
      </w:r>
    </w:p>
    <w:p>
      <w:pPr>
        <w:rPr>
          <w:b/>
        </w:rPr>
      </w:pPr>
    </w:p>
    <w:p>
      <w:pPr>
        <w:ind w:firstLine="560" w:firstLineChars="200"/>
        <w:rPr>
          <w:rFonts w:ascii="Times New Roman" w:hAnsi="Times New Roman" w:cs="Times New Roman"/>
          <w:sz w:val="28"/>
          <w:szCs w:val="28"/>
        </w:rPr>
      </w:pPr>
      <w:r>
        <w:rPr>
          <w:rFonts w:ascii="Times New Roman" w:hAnsi="Times New Roman" w:cs="Times New Roman"/>
          <w:sz w:val="28"/>
          <w:szCs w:val="28"/>
        </w:rPr>
        <w:t>模型5c检验了知识创造的数量与质量维度间的互动对产业结构升级高度的影响。结果表明，知识创造的数量与质量维度间的</w:t>
      </w:r>
      <w:r>
        <w:rPr>
          <w:rFonts w:ascii="Times New Roman" w:hAnsi="Times New Roman" w:eastAsia="宋体" w:cs="Times New Roman"/>
          <w:sz w:val="28"/>
          <w:szCs w:val="28"/>
        </w:rPr>
        <w:t>互动</w:t>
      </w:r>
      <w:r>
        <w:rPr>
          <w:rFonts w:ascii="Times New Roman" w:hAnsi="Times New Roman" w:cs="Times New Roman"/>
          <w:sz w:val="28"/>
          <w:szCs w:val="28"/>
        </w:rPr>
        <w:t>对产业结构升级高度产生显著的正向影响（0.1</w:t>
      </w:r>
      <w:r>
        <w:rPr>
          <w:rFonts w:hint="eastAsia" w:ascii="Times New Roman" w:hAnsi="Times New Roman" w:cs="Times New Roman"/>
          <w:sz w:val="28"/>
          <w:szCs w:val="28"/>
        </w:rPr>
        <w:t>206</w:t>
      </w:r>
      <w:r>
        <w:rPr>
          <w:rFonts w:ascii="Times New Roman" w:hAnsi="Times New Roman" w:cs="Times New Roman"/>
          <w:sz w:val="28"/>
          <w:szCs w:val="28"/>
        </w:rPr>
        <w:t>, p&lt;0.001），H9得到验证。模型5d检验了知识创造的数量与质量维度间的互动对产业结构升级速度的影响。结果表明，知识创造的数量与质量维度间的互动对产业转型升级速度产生显著的负向影响（-0.000</w:t>
      </w:r>
      <w:r>
        <w:rPr>
          <w:rFonts w:hint="eastAsia" w:ascii="Times New Roman" w:hAnsi="Times New Roman" w:cs="Times New Roman"/>
          <w:sz w:val="28"/>
          <w:szCs w:val="28"/>
        </w:rPr>
        <w:t>1</w:t>
      </w:r>
      <w:r>
        <w:rPr>
          <w:rFonts w:ascii="Times New Roman" w:hAnsi="Times New Roman" w:cs="Times New Roman"/>
          <w:sz w:val="28"/>
          <w:szCs w:val="28"/>
        </w:rPr>
        <w:t>, p&lt;0.001），这与本文的假设完全相反，H10未得到验证。这可能是因为企业没有保持知识创造数量与质量间的平衡，而是在两者之间进行了权衡，注重知识创造的数量维度或者质量维度，导致两者间未产生积极的协同效应。</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最后，本文将产业结构</w:t>
      </w:r>
      <w:r>
        <w:rPr>
          <w:rFonts w:ascii="Times New Roman" w:hAnsi="Times New Roman" w:cs="Times New Roman"/>
          <w:color w:val="000000" w:themeColor="text1"/>
          <w:sz w:val="28"/>
          <w:szCs w:val="28"/>
          <w14:textFill>
            <w14:solidFill>
              <w14:schemeClr w14:val="tx1"/>
            </w14:solidFill>
          </w14:textFill>
        </w:rPr>
        <w:t>升级速度的测量指标用More值</w:t>
      </w:r>
      <w:r>
        <w:rPr>
          <w:rFonts w:hint="eastAsia" w:ascii="Times New Roman" w:hAnsi="Times New Roman" w:cs="Times New Roman"/>
          <w:color w:val="000000" w:themeColor="text1"/>
          <w:sz w:val="28"/>
          <w:szCs w:val="28"/>
          <w14:textFill>
            <w14:solidFill>
              <w14:schemeClr w14:val="tx1"/>
            </w14:solidFill>
          </w14:textFill>
        </w:rPr>
        <w:t>和高新技术技术增长</w:t>
      </w:r>
      <w:r>
        <w:rPr>
          <w:rFonts w:ascii="Times New Roman" w:hAnsi="Times New Roman" w:cs="Times New Roman"/>
          <w:color w:val="000000" w:themeColor="text1"/>
          <w:sz w:val="28"/>
          <w:szCs w:val="28"/>
          <w14:textFill>
            <w14:solidFill>
              <w14:schemeClr w14:val="tx1"/>
            </w14:solidFill>
          </w14:textFill>
        </w:rPr>
        <w:t>来</w:t>
      </w:r>
      <w:r>
        <w:rPr>
          <w:rFonts w:hint="eastAsia" w:ascii="Times New Roman" w:hAnsi="Times New Roman" w:cs="Times New Roman"/>
          <w:color w:val="000000" w:themeColor="text1"/>
          <w:sz w:val="28"/>
          <w:szCs w:val="28"/>
          <w14:textFill>
            <w14:solidFill>
              <w14:schemeClr w14:val="tx1"/>
            </w14:solidFill>
          </w14:textFill>
        </w:rPr>
        <w:t>作为备选指标，以检验知识创造的数量与质量维度对产业结构升级的影响，回归结果基本与前文一致。</w:t>
      </w:r>
    </w:p>
    <w:p>
      <w:pPr>
        <w:rPr>
          <w:rFonts w:ascii="黑体" w:hAnsi="黑体" w:eastAsia="黑体" w:cs="Times New Roman"/>
          <w:sz w:val="28"/>
          <w:szCs w:val="28"/>
        </w:rPr>
      </w:pPr>
      <w:r>
        <w:rPr>
          <w:rFonts w:hint="eastAsia" w:ascii="黑体" w:hAnsi="黑体" w:eastAsia="黑体" w:cs="Times New Roman"/>
          <w:sz w:val="28"/>
          <w:szCs w:val="28"/>
        </w:rPr>
        <w:t>4 讨论与结论</w:t>
      </w:r>
    </w:p>
    <w:p>
      <w:pPr>
        <w:rPr>
          <w:rFonts w:ascii="黑体" w:hAnsi="黑体" w:eastAsia="黑体" w:cs="Times New Roman"/>
          <w:sz w:val="28"/>
          <w:szCs w:val="28"/>
        </w:rPr>
      </w:pPr>
      <w:r>
        <w:rPr>
          <w:rFonts w:ascii="黑体" w:hAnsi="黑体" w:eastAsia="黑体" w:cs="Times New Roman"/>
          <w:sz w:val="28"/>
          <w:szCs w:val="28"/>
        </w:rPr>
        <w:t>4.1 主要结论</w:t>
      </w:r>
    </w:p>
    <w:p>
      <w:pPr>
        <w:ind w:firstLine="560" w:firstLineChars="200"/>
        <w:rPr>
          <w:rFonts w:ascii="Times New Roman" w:hAnsi="Times New Roman" w:cs="Times New Roman"/>
          <w:sz w:val="28"/>
          <w:szCs w:val="28"/>
        </w:rPr>
      </w:pPr>
      <w:r>
        <w:rPr>
          <w:rFonts w:ascii="Times New Roman" w:hAnsi="Times New Roman" w:cs="Times New Roman"/>
          <w:sz w:val="28"/>
          <w:szCs w:val="28"/>
        </w:rPr>
        <w:t>本文以200</w:t>
      </w:r>
      <w:r>
        <w:rPr>
          <w:rFonts w:hint="eastAsia" w:ascii="Times New Roman" w:hAnsi="Times New Roman" w:cs="Times New Roman"/>
          <w:sz w:val="28"/>
          <w:szCs w:val="28"/>
        </w:rPr>
        <w:t>9</w:t>
      </w:r>
      <w:r>
        <w:rPr>
          <w:rFonts w:ascii="Times New Roman" w:hAnsi="Times New Roman" w:cs="Times New Roman"/>
          <w:sz w:val="28"/>
          <w:szCs w:val="28"/>
        </w:rPr>
        <w:t>-2017年镇江市高新技术企业的专利数据，探讨了开放性、知识创造与产业结构升级的关系，揭示了驱动产业结构升级的微观机制。具体地，本文检验了开放性（合作者数量、伙伴多样性和合作强度）对知识创造（数量与质量维度）的影响，以及知识创造对产业结构升级（高度与速度）的影响。</w:t>
      </w:r>
      <w:r>
        <w:rPr>
          <w:rFonts w:hint="eastAsia" w:ascii="Times New Roman" w:hAnsi="Times New Roman" w:cs="Times New Roman"/>
          <w:sz w:val="28"/>
          <w:szCs w:val="28"/>
        </w:rPr>
        <w:t>本文的研究结果促进了对在微观的企业层面上驱动产业结构升级的内在机制的理解，即高新技术企业通过保持适度的开放性可以促进其知识创造，进而推动产业结构升级。另外，由于企业开放性、知识创造与科技创新密切相关，本文的研究也有助于丰富创新驱动产业结构升级的研究。</w:t>
      </w:r>
      <w:r>
        <w:rPr>
          <w:rFonts w:ascii="Times New Roman" w:hAnsi="Times New Roman" w:cs="Times New Roman"/>
          <w:sz w:val="28"/>
          <w:szCs w:val="28"/>
        </w:rPr>
        <w:t>主要的研究结论如下：</w:t>
      </w:r>
    </w:p>
    <w:p>
      <w:pPr>
        <w:ind w:firstLine="560" w:firstLineChars="200"/>
        <w:rPr>
          <w:rFonts w:ascii="Times New Roman" w:hAnsi="Times New Roman" w:cs="Times New Roman"/>
          <w:sz w:val="28"/>
          <w:szCs w:val="28"/>
        </w:rPr>
      </w:pPr>
      <w:r>
        <w:rPr>
          <w:rFonts w:hint="eastAsia" w:ascii="宋体" w:hAnsi="宋体" w:eastAsia="宋体" w:cs="宋体"/>
          <w:sz w:val="28"/>
          <w:szCs w:val="28"/>
        </w:rPr>
        <w:t>①</w:t>
      </w:r>
      <w:r>
        <w:rPr>
          <w:rFonts w:ascii="Times New Roman" w:hAnsi="Times New Roman" w:cs="Times New Roman"/>
          <w:sz w:val="28"/>
          <w:szCs w:val="28"/>
        </w:rPr>
        <w:t>开放性对企业知识创造的数量维度产生差异化的影响。具体地，合作者数量对知识创造的数量产生U型的影响；合作强度促进知识创造的数量。同时，本文并未发现开放性的三个维度间的互动效应。</w:t>
      </w:r>
      <w:r>
        <w:rPr>
          <w:rFonts w:hint="eastAsia" w:ascii="宋体" w:hAnsi="宋体" w:eastAsia="宋体" w:cs="宋体"/>
          <w:sz w:val="28"/>
          <w:szCs w:val="28"/>
        </w:rPr>
        <w:t>②</w:t>
      </w:r>
      <w:r>
        <w:rPr>
          <w:rFonts w:ascii="Times New Roman" w:hAnsi="Times New Roman" w:cs="Times New Roman"/>
          <w:sz w:val="28"/>
          <w:szCs w:val="28"/>
        </w:rPr>
        <w:t>开放性对企业知识创造的质量维度产生差异化的影响。具体地，合作者数量与合作强度对知识创造的质量维度产生倒U型的影响，伙伴多样性对知识创造的质量维度产生U型的影响。同时，本文也发现，合作者数量与伙伴多样性间的互动产生互补效应，进而促进知识创造的质量，而合作者数量与合作强度间则产生了替代效应，对知识创造的质量产生了负向影响。</w:t>
      </w:r>
    </w:p>
    <w:p>
      <w:pPr>
        <w:ind w:firstLine="560" w:firstLineChars="200"/>
        <w:rPr>
          <w:rFonts w:ascii="Times New Roman" w:hAnsi="Times New Roman" w:cs="Times New Roman"/>
          <w:sz w:val="28"/>
          <w:szCs w:val="28"/>
        </w:rPr>
      </w:pPr>
      <w:r>
        <w:rPr>
          <w:rFonts w:hint="eastAsia" w:ascii="宋体" w:hAnsi="宋体" w:eastAsia="宋体" w:cs="宋体"/>
          <w:sz w:val="28"/>
          <w:szCs w:val="28"/>
        </w:rPr>
        <w:t>③</w:t>
      </w:r>
      <w:r>
        <w:rPr>
          <w:rFonts w:ascii="Times New Roman" w:hAnsi="Times New Roman" w:cs="Times New Roman"/>
          <w:sz w:val="28"/>
          <w:szCs w:val="28"/>
        </w:rPr>
        <w:t>知识创造的数量与质量维度及其互动对产业结构升级的高度产生差异化影响。具体地，知识创造的数量对产业结构升级的高度产生倒U型的影响，而知识创造的质量则对产业结构升级的高度产生U型影响。同时，本文也发现，知识创造的数量与质量间能够产生互补效应，进而促进产业结构升级的高度。</w:t>
      </w:r>
      <w:r>
        <w:rPr>
          <w:rFonts w:hint="eastAsia" w:ascii="宋体" w:hAnsi="宋体" w:eastAsia="宋体" w:cs="宋体"/>
          <w:sz w:val="28"/>
          <w:szCs w:val="28"/>
        </w:rPr>
        <w:t>④</w:t>
      </w:r>
      <w:r>
        <w:rPr>
          <w:rFonts w:ascii="Times New Roman" w:hAnsi="Times New Roman" w:cs="Times New Roman"/>
          <w:sz w:val="28"/>
          <w:szCs w:val="28"/>
        </w:rPr>
        <w:t>知识创造的数量与质量维度及其互动对产业结构升级的速度产生差异化影响。具体地，知识创造的数量对产业结构升级的速度产生U型的影响，而知识创造的质量则对产业结构升级的速度产生倒U型的影响。同时，本文也发现，知识创造的数量与质量间产生了相互的替代，对产业结构升级的速度产生了负向影响。</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这些研究结果表明，尽管开放性对知识创造的数量与质量产生了差异化影响，知识创造对产业结构升级的高度与速度也产生了差异化影响，但高新技术企业的知识创造是推动产业结构升级的驱动力，而保持适度的开放性则又是其知识创造的驱动力。因而，从开放性</w:t>
      </w:r>
      <w:r>
        <w:rPr>
          <w:rFonts w:ascii="Times New Roman" w:hAnsi="Times New Roman" w:cs="Times New Roman"/>
          <w:sz w:val="28"/>
          <w:szCs w:val="28"/>
        </w:rPr>
        <w:t>→</w:t>
      </w:r>
      <w:r>
        <w:rPr>
          <w:rFonts w:hint="eastAsia" w:ascii="Times New Roman" w:hAnsi="Times New Roman" w:cs="Times New Roman"/>
          <w:sz w:val="28"/>
          <w:szCs w:val="28"/>
        </w:rPr>
        <w:t>知识创造</w:t>
      </w:r>
      <w:r>
        <w:rPr>
          <w:rFonts w:ascii="Times New Roman" w:hAnsi="Times New Roman" w:cs="Times New Roman"/>
          <w:sz w:val="28"/>
          <w:szCs w:val="28"/>
        </w:rPr>
        <w:t>→</w:t>
      </w:r>
      <w:r>
        <w:rPr>
          <w:rFonts w:hint="eastAsia" w:ascii="Times New Roman" w:hAnsi="Times New Roman" w:cs="Times New Roman"/>
          <w:sz w:val="28"/>
          <w:szCs w:val="28"/>
        </w:rPr>
        <w:t>产业结构升级，可以成为区域甚至国家层面的产业结构升级的一条重要且可行的微观的企业层面的路径。尽管如此，在产业结构升级的过程中，高新技术企业的开放性和知识创造要保持一定的平衡，才能够真正成为产业结构升级的驱动力。</w:t>
      </w:r>
    </w:p>
    <w:p>
      <w:pPr>
        <w:ind w:firstLine="560" w:firstLineChars="200"/>
        <w:rPr>
          <w:sz w:val="28"/>
          <w:szCs w:val="28"/>
        </w:rPr>
      </w:pPr>
    </w:p>
    <w:p>
      <w:pPr>
        <w:rPr>
          <w:rFonts w:ascii="Times New Roman" w:hAnsi="Times New Roman" w:cs="Times New Roman"/>
          <w:b/>
          <w:sz w:val="28"/>
          <w:szCs w:val="28"/>
        </w:rPr>
      </w:pPr>
      <w:r>
        <w:rPr>
          <w:rFonts w:ascii="黑体" w:hAnsi="黑体" w:eastAsia="黑体" w:cs="Times New Roman"/>
          <w:sz w:val="28"/>
          <w:szCs w:val="28"/>
        </w:rPr>
        <w:t>4.2 政策建议</w:t>
      </w:r>
    </w:p>
    <w:p>
      <w:pPr>
        <w:ind w:firstLine="560" w:firstLineChars="200"/>
        <w:rPr>
          <w:rFonts w:asciiTheme="minorEastAsia" w:hAnsiTheme="minorEastAsia"/>
          <w:sz w:val="28"/>
          <w:szCs w:val="28"/>
        </w:rPr>
      </w:pPr>
      <w:r>
        <w:rPr>
          <w:rFonts w:hint="eastAsia"/>
          <w:sz w:val="28"/>
          <w:szCs w:val="28"/>
        </w:rPr>
        <w:t>为了更有效地实现创新对产业结构升级的驱动，在微观的企业层面的举措也具有可行性，当然宏观政府层面的政策措施也是必不可少的。具体地，</w:t>
      </w:r>
      <w:r>
        <w:rPr>
          <w:rFonts w:hint="eastAsia" w:asciiTheme="minorEastAsia" w:hAnsiTheme="minorEastAsia"/>
          <w:sz w:val="28"/>
          <w:szCs w:val="28"/>
        </w:rPr>
        <w:t>①高新技术企业应保持适度的开放性，避免陷入开放性悖论。高新技术企业在选择外部合作伙伴的过程中，伙伴类型的范围、合作的强度以及合作者的数量都应该保持在合理的区间，过多或过少都将不利于新知识的创造以及创新产出。因此，高新技术企业要努力建立一定的知识基础，进而培育自身的吸收能力，帮助企业缓解其可能遭遇的开放性悖论所引致负面效应。②高新技术企业知识创造也需要保持平衡，尤其是在创造的新知识的数量与质量上。本文的研究表明了高新技术企业的知识创造的数量与质量并不是越高越好，因而，这就需要企业在提高知识创造数量的同时，也要注重知识创造的质量，使两者间产生积极的协同效应。同时，在知识创造的过程中，高新技术企业既要考虑如何让知识创造的数量与质量能够满足市场的需要，实现其价值，又要及基地从事探索活动，创造出独特而新颖的新知识。③为了让高新技术企业实现高效的知识创造，以驱动产业结构升级，政府应为其构建更有利的营商环境，吸引更加多样化、更多数量的潜在合作伙伴的进入，为高新技术企业的开放性提供更加有利的条件。</w:t>
      </w:r>
    </w:p>
    <w:p>
      <w:pPr>
        <w:ind w:firstLine="420" w:firstLineChars="200"/>
      </w:pPr>
    </w:p>
    <w:p>
      <w:pPr>
        <w:rPr>
          <w:rFonts w:ascii="黑体" w:hAnsi="黑体" w:eastAsia="黑体"/>
          <w:sz w:val="24"/>
          <w:szCs w:val="24"/>
        </w:rPr>
      </w:pPr>
      <w:r>
        <w:rPr>
          <w:rFonts w:hint="eastAsia" w:ascii="黑体" w:hAnsi="黑体" w:eastAsia="黑体"/>
          <w:sz w:val="24"/>
          <w:szCs w:val="24"/>
        </w:rPr>
        <w:t>参考文献：</w:t>
      </w:r>
    </w:p>
    <w:p>
      <w:pPr>
        <w:pStyle w:val="12"/>
        <w:numPr>
          <w:ilvl w:val="0"/>
          <w:numId w:val="1"/>
        </w:numPr>
        <w:ind w:firstLineChars="0"/>
        <w:rPr>
          <w:rFonts w:ascii="Times New Roman" w:hAnsi="Times New Roman" w:cs="Times New Roman"/>
          <w:color w:val="000000"/>
          <w:szCs w:val="21"/>
          <w:shd w:val="clear" w:color="auto" w:fill="FFFFFF"/>
        </w:rPr>
      </w:pPr>
      <w:bookmarkStart w:id="0" w:name="_Ref21366808"/>
      <w:r>
        <w:rPr>
          <w:rFonts w:ascii="Times New Roman" w:hAnsi="Times New Roman" w:cs="Times New Roman"/>
          <w:color w:val="000000"/>
          <w:szCs w:val="21"/>
          <w:shd w:val="clear" w:color="auto" w:fill="FFFFFF"/>
        </w:rPr>
        <w:t>聂高辉, 邱洋冬, 龙文琪. 非正规金融、技术创新与产业结构升级[J]. 科学学研究, 2018</w:t>
      </w:r>
      <w:r>
        <w:rPr>
          <w:rFonts w:hint="eastAsia" w:ascii="Times New Roman" w:hAnsi="Times New Roman" w:cs="Times New Roman"/>
          <w:color w:val="000000"/>
          <w:szCs w:val="21"/>
          <w:shd w:val="clear" w:color="auto" w:fill="FFFFFF"/>
        </w:rPr>
        <w:t>, 36</w:t>
      </w:r>
      <w:r>
        <w:rPr>
          <w:rFonts w:ascii="Times New Roman" w:hAnsi="Times New Roman" w:cs="Times New Roman"/>
          <w:color w:val="000000"/>
          <w:szCs w:val="21"/>
          <w:shd w:val="clear" w:color="auto" w:fill="FFFFFF"/>
        </w:rPr>
        <w:t>(8)</w:t>
      </w:r>
      <w:r>
        <w:rPr>
          <w:rFonts w:hint="eastAsia" w:ascii="Times New Roman" w:hAnsi="Times New Roman" w:cs="Times New Roman"/>
          <w:color w:val="000000"/>
          <w:szCs w:val="21"/>
          <w:shd w:val="clear" w:color="auto" w:fill="FFFFFF"/>
        </w:rPr>
        <w:t>: 1404-1413</w:t>
      </w:r>
      <w:r>
        <w:rPr>
          <w:rFonts w:ascii="Times New Roman" w:hAnsi="Times New Roman" w:cs="Times New Roman"/>
          <w:color w:val="000000"/>
          <w:szCs w:val="21"/>
          <w:shd w:val="clear" w:color="auto" w:fill="FFFFFF"/>
        </w:rPr>
        <w:t>.</w:t>
      </w:r>
      <w:bookmarkEnd w:id="0"/>
    </w:p>
    <w:p>
      <w:pPr>
        <w:pStyle w:val="12"/>
        <w:numPr>
          <w:ilvl w:val="0"/>
          <w:numId w:val="1"/>
        </w:numPr>
        <w:ind w:firstLineChars="0"/>
        <w:rPr>
          <w:rFonts w:ascii="Times New Roman" w:hAnsi="Times New Roman" w:cs="Times New Roman"/>
          <w:color w:val="000000"/>
          <w:szCs w:val="21"/>
          <w:shd w:val="clear" w:color="auto" w:fill="FFFFFF"/>
        </w:rPr>
      </w:pPr>
      <w:bookmarkStart w:id="1" w:name="_Ref21366810"/>
      <w:r>
        <w:rPr>
          <w:rFonts w:ascii="Times New Roman" w:hAnsi="Times New Roman" w:cs="Times New Roman"/>
          <w:color w:val="000000"/>
          <w:szCs w:val="21"/>
          <w:shd w:val="clear" w:color="auto" w:fill="FFFFFF"/>
        </w:rPr>
        <w:t>逯进, 张竣喃, 周惠民. 我国技术创新、产业结构与金融发展的协同效应[J]. 系统工程, 2018, 36(4):</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82-90.</w:t>
      </w:r>
      <w:bookmarkEnd w:id="1"/>
    </w:p>
    <w:p>
      <w:pPr>
        <w:pStyle w:val="12"/>
        <w:numPr>
          <w:ilvl w:val="0"/>
          <w:numId w:val="1"/>
        </w:numPr>
        <w:ind w:firstLineChars="0"/>
        <w:rPr>
          <w:rFonts w:ascii="Times New Roman" w:hAnsi="Times New Roman" w:cs="Times New Roman"/>
          <w:color w:val="000000"/>
          <w:szCs w:val="21"/>
          <w:shd w:val="clear" w:color="auto" w:fill="FFFFFF"/>
        </w:rPr>
      </w:pPr>
      <w:bookmarkStart w:id="2" w:name="_Ref21366816"/>
      <w:r>
        <w:rPr>
          <w:rFonts w:ascii="Times New Roman" w:hAnsi="Times New Roman" w:cs="Times New Roman"/>
          <w:color w:val="000000"/>
          <w:szCs w:val="21"/>
          <w:shd w:val="clear" w:color="auto" w:fill="FFFFFF"/>
        </w:rPr>
        <w:t>高铂睿, 李珊珊. 现代金融体系支持产业转型升级的时间序列分析——以广州市为例[J]. 经济地理, 2015, 35(3): 115-119.</w:t>
      </w:r>
      <w:bookmarkEnd w:id="2"/>
    </w:p>
    <w:p>
      <w:pPr>
        <w:pStyle w:val="12"/>
        <w:numPr>
          <w:ilvl w:val="0"/>
          <w:numId w:val="1"/>
        </w:numPr>
        <w:ind w:firstLineChars="0"/>
        <w:rPr>
          <w:rFonts w:ascii="Times New Roman" w:hAnsi="Times New Roman" w:cs="Times New Roman"/>
          <w:color w:val="000000"/>
          <w:szCs w:val="21"/>
          <w:shd w:val="clear" w:color="auto" w:fill="FFFFFF"/>
        </w:rPr>
      </w:pPr>
      <w:bookmarkStart w:id="3" w:name="_Ref21366821"/>
      <w:r>
        <w:rPr>
          <w:rFonts w:ascii="Times New Roman" w:hAnsi="Times New Roman" w:cs="Times New Roman"/>
          <w:color w:val="000000"/>
          <w:szCs w:val="21"/>
          <w:shd w:val="clear" w:color="auto" w:fill="FFFFFF"/>
        </w:rPr>
        <w:t>汪浩瀚, 潘源. 金融发展对产业升级影响的非线性效应——基于京津冀和长三角地区城市群的比较分析[J]. 经济地理, 2018</w:t>
      </w:r>
      <w:r>
        <w:rPr>
          <w:rFonts w:hint="eastAsia" w:ascii="Times New Roman" w:hAnsi="Times New Roman" w:cs="Times New Roman"/>
          <w:color w:val="000000"/>
          <w:szCs w:val="21"/>
          <w:shd w:val="clear" w:color="auto" w:fill="FFFFFF"/>
        </w:rPr>
        <w:t>, 38</w:t>
      </w:r>
      <w:r>
        <w:rPr>
          <w:rFonts w:ascii="Times New Roman" w:hAnsi="Times New Roman" w:cs="Times New Roman"/>
          <w:color w:val="000000"/>
          <w:szCs w:val="21"/>
          <w:shd w:val="clear" w:color="auto" w:fill="FFFFFF"/>
        </w:rPr>
        <w:t>(9):</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59-66.</w:t>
      </w:r>
      <w:bookmarkEnd w:id="3"/>
    </w:p>
    <w:p>
      <w:pPr>
        <w:pStyle w:val="12"/>
        <w:numPr>
          <w:ilvl w:val="0"/>
          <w:numId w:val="1"/>
        </w:numPr>
        <w:ind w:firstLineChars="0"/>
        <w:rPr>
          <w:rFonts w:ascii="Times New Roman" w:hAnsi="Times New Roman" w:cs="Times New Roman"/>
          <w:color w:val="000000"/>
          <w:szCs w:val="21"/>
          <w:shd w:val="clear" w:color="auto" w:fill="FFFFFF"/>
        </w:rPr>
      </w:pPr>
      <w:bookmarkStart w:id="4" w:name="_Ref21366828"/>
      <w:r>
        <w:rPr>
          <w:rFonts w:ascii="Times New Roman" w:hAnsi="Times New Roman" w:cs="Times New Roman"/>
          <w:color w:val="000000"/>
          <w:szCs w:val="21"/>
          <w:shd w:val="clear" w:color="auto" w:fill="FFFFFF"/>
        </w:rPr>
        <w:t>宋锦, 李曦晨. 行业投资、劳动力技能偏好与产业转型升级[J]. 世界经济, 2019, 42(5):</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147-169.</w:t>
      </w:r>
      <w:bookmarkEnd w:id="4"/>
    </w:p>
    <w:p>
      <w:pPr>
        <w:pStyle w:val="12"/>
        <w:numPr>
          <w:ilvl w:val="0"/>
          <w:numId w:val="1"/>
        </w:numPr>
        <w:ind w:firstLineChars="0"/>
        <w:rPr>
          <w:rFonts w:ascii="Times New Roman" w:hAnsi="Times New Roman" w:cs="Times New Roman"/>
          <w:color w:val="000000"/>
          <w:szCs w:val="21"/>
          <w:shd w:val="clear" w:color="auto" w:fill="FFFFFF"/>
        </w:rPr>
      </w:pPr>
      <w:bookmarkStart w:id="5" w:name="_Ref21366830"/>
      <w:r>
        <w:rPr>
          <w:rFonts w:ascii="Times New Roman" w:hAnsi="Times New Roman" w:cs="Times New Roman"/>
          <w:color w:val="000000"/>
          <w:szCs w:val="21"/>
          <w:shd w:val="clear" w:color="auto" w:fill="FFFFFF"/>
        </w:rPr>
        <w:t>苏杭, 郑磊, 牟逸飞. 要素禀赋与中国制造业产业升级——基于WIOD和中国工业企业数据库的分析[J]. 管理世界, 2017</w:t>
      </w:r>
      <w:r>
        <w:rPr>
          <w:rFonts w:hint="eastAsia" w:ascii="Times New Roman" w:hAnsi="Times New Roman" w:cs="Times New Roman"/>
          <w:color w:val="000000"/>
          <w:szCs w:val="21"/>
          <w:shd w:val="clear" w:color="auto" w:fill="FFFFFF"/>
        </w:rPr>
        <w:t>, 33</w:t>
      </w:r>
      <w:r>
        <w:rPr>
          <w:rFonts w:ascii="Times New Roman" w:hAnsi="Times New Roman" w:cs="Times New Roman"/>
          <w:color w:val="000000"/>
          <w:szCs w:val="21"/>
          <w:shd w:val="clear" w:color="auto" w:fill="FFFFFF"/>
        </w:rPr>
        <w:t>(4):</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70-79.</w:t>
      </w:r>
      <w:bookmarkEnd w:id="5"/>
    </w:p>
    <w:p>
      <w:pPr>
        <w:pStyle w:val="12"/>
        <w:numPr>
          <w:ilvl w:val="0"/>
          <w:numId w:val="1"/>
        </w:numPr>
        <w:ind w:firstLineChars="0"/>
        <w:rPr>
          <w:rFonts w:ascii="Times New Roman" w:hAnsi="Times New Roman" w:cs="Times New Roman"/>
          <w:color w:val="000000" w:themeColor="text1"/>
          <w:szCs w:val="21"/>
          <w:shd w:val="clear" w:color="auto" w:fill="FFFFFF"/>
          <w14:textFill>
            <w14:solidFill>
              <w14:schemeClr w14:val="tx1"/>
            </w14:solidFill>
          </w14:textFill>
        </w:rPr>
      </w:pPr>
      <w:bookmarkStart w:id="6" w:name="_Ref21366836"/>
      <w:r>
        <w:rPr>
          <w:rFonts w:ascii="Times New Roman" w:hAnsi="Times New Roman" w:cs="Times New Roman"/>
          <w:color w:val="000000" w:themeColor="text1"/>
          <w:szCs w:val="21"/>
          <w:shd w:val="clear" w:color="auto" w:fill="FFFFFF"/>
          <w14:textFill>
            <w14:solidFill>
              <w14:schemeClr w14:val="tx1"/>
            </w14:solidFill>
          </w14:textFill>
        </w:rPr>
        <w:t>韩永辉, 黄亮雄, 王贤彬. 产业政策推动地方产业结构升级了吗?——基于发展型地方政府的理论解释与实证检验[J]. 经济研究, 2017</w:t>
      </w:r>
      <w:r>
        <w:rPr>
          <w:rFonts w:hint="eastAsia" w:ascii="Times New Roman" w:hAnsi="Times New Roman" w:cs="Times New Roman"/>
          <w:color w:val="000000" w:themeColor="text1"/>
          <w:szCs w:val="21"/>
          <w:shd w:val="clear" w:color="auto" w:fill="FFFFFF"/>
          <w14:textFill>
            <w14:solidFill>
              <w14:schemeClr w14:val="tx1"/>
            </w14:solidFill>
          </w14:textFill>
        </w:rPr>
        <w:t>, 52</w:t>
      </w:r>
      <w:r>
        <w:rPr>
          <w:rFonts w:ascii="Times New Roman" w:hAnsi="Times New Roman" w:cs="Times New Roman"/>
          <w:color w:val="000000" w:themeColor="text1"/>
          <w:szCs w:val="21"/>
          <w:shd w:val="clear" w:color="auto" w:fill="FFFFFF"/>
          <w14:textFill>
            <w14:solidFill>
              <w14:schemeClr w14:val="tx1"/>
            </w14:solidFill>
          </w14:textFill>
        </w:rPr>
        <w:t>(8):</w:t>
      </w:r>
      <w:r>
        <w:rPr>
          <w:rFonts w:hint="eastAsia" w:ascii="Times New Roman" w:hAnsi="Times New Roman" w:cs="Times New Roman"/>
          <w:color w:val="000000" w:themeColor="text1"/>
          <w:szCs w:val="21"/>
          <w:shd w:val="clear" w:color="auto" w:fill="FFFFFF"/>
          <w14:textFill>
            <w14:solidFill>
              <w14:schemeClr w14:val="tx1"/>
            </w14:solidFill>
          </w14:textFill>
        </w:rPr>
        <w:t xml:space="preserve"> </w:t>
      </w:r>
      <w:r>
        <w:rPr>
          <w:rFonts w:ascii="Times New Roman" w:hAnsi="Times New Roman" w:cs="Times New Roman"/>
          <w:color w:val="000000" w:themeColor="text1"/>
          <w:szCs w:val="21"/>
          <w:shd w:val="clear" w:color="auto" w:fill="FFFFFF"/>
          <w14:textFill>
            <w14:solidFill>
              <w14:schemeClr w14:val="tx1"/>
            </w14:solidFill>
          </w14:textFill>
        </w:rPr>
        <w:t>33-48.</w:t>
      </w:r>
      <w:bookmarkEnd w:id="6"/>
    </w:p>
    <w:p>
      <w:pPr>
        <w:pStyle w:val="12"/>
        <w:numPr>
          <w:ilvl w:val="0"/>
          <w:numId w:val="1"/>
        </w:numPr>
        <w:ind w:firstLineChars="0"/>
        <w:rPr>
          <w:rFonts w:ascii="Times New Roman" w:hAnsi="Times New Roman" w:cs="Times New Roman"/>
          <w:color w:val="000000"/>
          <w:szCs w:val="21"/>
          <w:shd w:val="clear" w:color="auto" w:fill="FFFFFF"/>
        </w:rPr>
      </w:pPr>
      <w:bookmarkStart w:id="7" w:name="_Ref21366839"/>
      <w:r>
        <w:rPr>
          <w:rFonts w:ascii="Times New Roman" w:hAnsi="Times New Roman" w:cs="Times New Roman"/>
          <w:color w:val="000000"/>
          <w:szCs w:val="21"/>
          <w:shd w:val="clear" w:color="auto" w:fill="FFFFFF"/>
        </w:rPr>
        <w:t>王昀, 孙晓华. 政府补贴驱动工业转型升级的作用机理[J]. 中国工业经济, 2017, (10):</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101-119.</w:t>
      </w:r>
      <w:bookmarkEnd w:id="7"/>
    </w:p>
    <w:p>
      <w:pPr>
        <w:pStyle w:val="12"/>
        <w:numPr>
          <w:ilvl w:val="0"/>
          <w:numId w:val="1"/>
        </w:numPr>
        <w:ind w:firstLineChars="0"/>
        <w:rPr>
          <w:rFonts w:ascii="Times New Roman" w:hAnsi="Times New Roman" w:cs="Times New Roman"/>
          <w:color w:val="222222"/>
          <w:szCs w:val="21"/>
          <w:shd w:val="clear" w:color="auto" w:fill="FFFFFF"/>
        </w:rPr>
      </w:pPr>
      <w:bookmarkStart w:id="8" w:name="_Ref21366845"/>
      <w:r>
        <w:rPr>
          <w:rFonts w:ascii="Times New Roman" w:hAnsi="Times New Roman" w:cs="Times New Roman"/>
          <w:color w:val="000000"/>
          <w:szCs w:val="21"/>
          <w:shd w:val="clear" w:color="auto" w:fill="FFFFFF"/>
        </w:rPr>
        <w:t>袁航, 朱承亮. 国家高新区推动了中国产业结构转型升级吗[J]. 中国工业经济, 2018, (8):</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62-79.</w:t>
      </w:r>
      <w:bookmarkEnd w:id="8"/>
    </w:p>
    <w:p>
      <w:pPr>
        <w:pStyle w:val="12"/>
        <w:numPr>
          <w:ilvl w:val="0"/>
          <w:numId w:val="1"/>
        </w:numPr>
        <w:ind w:firstLineChars="0"/>
        <w:rPr>
          <w:rFonts w:ascii="Times New Roman" w:hAnsi="Times New Roman" w:cs="Times New Roman"/>
          <w:color w:val="000000"/>
          <w:szCs w:val="21"/>
          <w:shd w:val="clear" w:color="auto" w:fill="FFFFFF"/>
        </w:rPr>
      </w:pPr>
      <w:bookmarkStart w:id="9" w:name="_Ref21366850"/>
      <w:r>
        <w:rPr>
          <w:rFonts w:ascii="Times New Roman" w:hAnsi="Times New Roman" w:cs="Times New Roman"/>
          <w:color w:val="000000"/>
          <w:szCs w:val="21"/>
          <w:shd w:val="clear" w:color="auto" w:fill="FFFFFF"/>
        </w:rPr>
        <w:t>周茂, 陆毅, 杜艳, 等. 开发区设立与地区制造业升级[J]. 中国工业经济, 2018, (3): 62-79.</w:t>
      </w:r>
      <w:bookmarkEnd w:id="9"/>
    </w:p>
    <w:p>
      <w:pPr>
        <w:pStyle w:val="12"/>
        <w:numPr>
          <w:ilvl w:val="0"/>
          <w:numId w:val="1"/>
        </w:numPr>
        <w:ind w:firstLineChars="0"/>
        <w:rPr>
          <w:rFonts w:ascii="Times New Roman" w:hAnsi="Times New Roman" w:cs="Times New Roman"/>
          <w:color w:val="000000" w:themeColor="text1"/>
          <w:szCs w:val="21"/>
          <w:shd w:val="clear" w:color="auto" w:fill="FFFFFF"/>
          <w14:textFill>
            <w14:solidFill>
              <w14:schemeClr w14:val="tx1"/>
            </w14:solidFill>
          </w14:textFill>
        </w:rPr>
      </w:pPr>
      <w:bookmarkStart w:id="10" w:name="_Ref21366944"/>
      <w:r>
        <w:rPr>
          <w:rFonts w:ascii="Times New Roman" w:hAnsi="Times New Roman" w:cs="Times New Roman"/>
          <w:color w:val="000000"/>
          <w:szCs w:val="21"/>
          <w:shd w:val="clear" w:color="auto" w:fill="FFFFFF"/>
        </w:rPr>
        <w:t>刘和旺, 刘博涛, 郑世林. 环境规制与产业转型升级:基于“十一五”减排政策的DID检验[J]. 中国软科</w:t>
      </w:r>
      <w:r>
        <w:rPr>
          <w:rFonts w:ascii="Times New Roman" w:hAnsi="Times New Roman" w:cs="Times New Roman"/>
          <w:color w:val="000000" w:themeColor="text1"/>
          <w:szCs w:val="21"/>
          <w:shd w:val="clear" w:color="auto" w:fill="FFFFFF"/>
          <w14:textFill>
            <w14:solidFill>
              <w14:schemeClr w14:val="tx1"/>
            </w14:solidFill>
          </w14:textFill>
        </w:rPr>
        <w:t>学, 2019, (5):</w:t>
      </w:r>
      <w:r>
        <w:rPr>
          <w:rFonts w:hint="eastAsia" w:ascii="Times New Roman" w:hAnsi="Times New Roman" w:cs="Times New Roman"/>
          <w:color w:val="000000" w:themeColor="text1"/>
          <w:szCs w:val="21"/>
          <w:shd w:val="clear" w:color="auto" w:fill="FFFFFF"/>
          <w14:textFill>
            <w14:solidFill>
              <w14:schemeClr w14:val="tx1"/>
            </w14:solidFill>
          </w14:textFill>
        </w:rPr>
        <w:t xml:space="preserve"> </w:t>
      </w:r>
      <w:r>
        <w:rPr>
          <w:rFonts w:ascii="Times New Roman" w:hAnsi="Times New Roman" w:cs="Times New Roman"/>
          <w:color w:val="000000" w:themeColor="text1"/>
          <w:szCs w:val="21"/>
          <w:shd w:val="clear" w:color="auto" w:fill="FFFFFF"/>
          <w14:textFill>
            <w14:solidFill>
              <w14:schemeClr w14:val="tx1"/>
            </w14:solidFill>
          </w14:textFill>
        </w:rPr>
        <w:t>45-57.</w:t>
      </w:r>
      <w:bookmarkEnd w:id="10"/>
    </w:p>
    <w:p>
      <w:pPr>
        <w:pStyle w:val="12"/>
        <w:numPr>
          <w:ilvl w:val="0"/>
          <w:numId w:val="1"/>
        </w:numPr>
        <w:ind w:firstLineChars="0"/>
        <w:rPr>
          <w:rFonts w:ascii="Times New Roman" w:hAnsi="Times New Roman" w:cs="Times New Roman"/>
          <w:color w:val="000000" w:themeColor="text1"/>
          <w:szCs w:val="21"/>
          <w:shd w:val="clear" w:color="auto" w:fill="FFFFFF"/>
          <w14:textFill>
            <w14:solidFill>
              <w14:schemeClr w14:val="tx1"/>
            </w14:solidFill>
          </w14:textFill>
        </w:rPr>
      </w:pPr>
      <w:bookmarkStart w:id="11" w:name="_Ref21366946"/>
      <w:r>
        <w:rPr>
          <w:rFonts w:ascii="Times New Roman" w:hAnsi="Times New Roman" w:cs="Times New Roman"/>
          <w:color w:val="000000" w:themeColor="text1"/>
          <w:szCs w:val="21"/>
          <w:shd w:val="clear" w:color="auto" w:fill="FFFFFF"/>
          <w14:textFill>
            <w14:solidFill>
              <w14:schemeClr w14:val="tx1"/>
            </w14:solidFill>
          </w14:textFill>
        </w:rPr>
        <w:t>时乐乐, 赵军. 环境规制、技术创新与产业结构升级[J]. 科研管理, 2018, 39(1):</w:t>
      </w:r>
      <w:r>
        <w:rPr>
          <w:rFonts w:hint="eastAsia" w:ascii="Times New Roman" w:hAnsi="Times New Roman" w:cs="Times New Roman"/>
          <w:color w:val="000000" w:themeColor="text1"/>
          <w:szCs w:val="21"/>
          <w:shd w:val="clear" w:color="auto" w:fill="FFFFFF"/>
          <w14:textFill>
            <w14:solidFill>
              <w14:schemeClr w14:val="tx1"/>
            </w14:solidFill>
          </w14:textFill>
        </w:rPr>
        <w:t xml:space="preserve"> </w:t>
      </w:r>
      <w:r>
        <w:rPr>
          <w:rFonts w:ascii="Times New Roman" w:hAnsi="Times New Roman" w:cs="Times New Roman"/>
          <w:color w:val="000000" w:themeColor="text1"/>
          <w:szCs w:val="21"/>
          <w:shd w:val="clear" w:color="auto" w:fill="FFFFFF"/>
          <w14:textFill>
            <w14:solidFill>
              <w14:schemeClr w14:val="tx1"/>
            </w14:solidFill>
          </w14:textFill>
        </w:rPr>
        <w:t>119-125.</w:t>
      </w:r>
      <w:bookmarkEnd w:id="11"/>
    </w:p>
    <w:p>
      <w:pPr>
        <w:pStyle w:val="12"/>
        <w:numPr>
          <w:ilvl w:val="0"/>
          <w:numId w:val="1"/>
        </w:numPr>
        <w:ind w:firstLineChars="0"/>
        <w:rPr>
          <w:rFonts w:ascii="Times New Roman" w:hAnsi="Times New Roman" w:cs="Times New Roman"/>
          <w:color w:val="000000" w:themeColor="text1"/>
          <w:szCs w:val="21"/>
          <w:shd w:val="clear" w:color="auto" w:fill="FFFFFF"/>
          <w14:textFill>
            <w14:solidFill>
              <w14:schemeClr w14:val="tx1"/>
            </w14:solidFill>
          </w14:textFill>
        </w:rPr>
      </w:pPr>
      <w:bookmarkStart w:id="12" w:name="_Ref21366952"/>
      <w:r>
        <w:rPr>
          <w:rFonts w:ascii="Times New Roman" w:hAnsi="Times New Roman" w:cs="Times New Roman"/>
          <w:color w:val="000000" w:themeColor="text1"/>
          <w:szCs w:val="21"/>
          <w:shd w:val="clear" w:color="auto" w:fill="FFFFFF"/>
          <w14:textFill>
            <w14:solidFill>
              <w14:schemeClr w14:val="tx1"/>
            </w14:solidFill>
          </w14:textFill>
        </w:rPr>
        <w:t>杨建清, 周志林. 我国对外直接投资对国内产业升级影响的实证分析[J]. 经济地理, 2013, 33(4):</w:t>
      </w:r>
      <w:r>
        <w:rPr>
          <w:rFonts w:hint="eastAsia" w:ascii="Times New Roman" w:hAnsi="Times New Roman" w:cs="Times New Roman"/>
          <w:color w:val="000000" w:themeColor="text1"/>
          <w:szCs w:val="21"/>
          <w:shd w:val="clear" w:color="auto" w:fill="FFFFFF"/>
          <w14:textFill>
            <w14:solidFill>
              <w14:schemeClr w14:val="tx1"/>
            </w14:solidFill>
          </w14:textFill>
        </w:rPr>
        <w:t xml:space="preserve"> </w:t>
      </w:r>
      <w:r>
        <w:rPr>
          <w:rFonts w:ascii="Times New Roman" w:hAnsi="Times New Roman" w:cs="Times New Roman"/>
          <w:color w:val="000000" w:themeColor="text1"/>
          <w:szCs w:val="21"/>
          <w:shd w:val="clear" w:color="auto" w:fill="FFFFFF"/>
          <w14:textFill>
            <w14:solidFill>
              <w14:schemeClr w14:val="tx1"/>
            </w14:solidFill>
          </w14:textFill>
        </w:rPr>
        <w:t>120-124.</w:t>
      </w:r>
      <w:bookmarkEnd w:id="12"/>
    </w:p>
    <w:p>
      <w:pPr>
        <w:pStyle w:val="12"/>
        <w:numPr>
          <w:ilvl w:val="0"/>
          <w:numId w:val="1"/>
        </w:numPr>
        <w:ind w:firstLineChars="0"/>
        <w:rPr>
          <w:rFonts w:ascii="Times New Roman" w:hAnsi="Times New Roman" w:cs="Times New Roman"/>
          <w:color w:val="000000" w:themeColor="text1"/>
          <w:szCs w:val="21"/>
          <w:shd w:val="clear" w:color="auto" w:fill="FFFFFF"/>
          <w14:textFill>
            <w14:solidFill>
              <w14:schemeClr w14:val="tx1"/>
            </w14:solidFill>
          </w14:textFill>
        </w:rPr>
      </w:pPr>
      <w:bookmarkStart w:id="13" w:name="_Ref21366954"/>
      <w:r>
        <w:rPr>
          <w:rFonts w:ascii="Times New Roman" w:hAnsi="Times New Roman" w:cs="Times New Roman"/>
          <w:color w:val="000000" w:themeColor="text1"/>
          <w:szCs w:val="21"/>
          <w:shd w:val="clear" w:color="auto" w:fill="FFFFFF"/>
          <w14:textFill>
            <w14:solidFill>
              <w14:schemeClr w14:val="tx1"/>
            </w14:solidFill>
          </w14:textFill>
        </w:rPr>
        <w:t>李娜, 伍世代, 代中强,</w:t>
      </w:r>
      <w:r>
        <w:rPr>
          <w:rFonts w:hint="eastAsia" w:ascii="Times New Roman" w:hAnsi="Times New Roman" w:cs="Times New Roman"/>
          <w:color w:val="000000" w:themeColor="text1"/>
          <w:szCs w:val="21"/>
          <w:shd w:val="clear" w:color="auto" w:fill="FFFFFF"/>
          <w14:textFill>
            <w14:solidFill>
              <w14:schemeClr w14:val="tx1"/>
            </w14:solidFill>
          </w14:textFill>
        </w:rPr>
        <w:t xml:space="preserve"> 等</w:t>
      </w:r>
      <w:r>
        <w:rPr>
          <w:rFonts w:ascii="Times New Roman" w:hAnsi="Times New Roman" w:cs="Times New Roman"/>
          <w:color w:val="000000" w:themeColor="text1"/>
          <w:szCs w:val="21"/>
          <w:shd w:val="clear" w:color="auto" w:fill="FFFFFF"/>
          <w14:textFill>
            <w14:solidFill>
              <w14:schemeClr w14:val="tx1"/>
            </w14:solidFill>
          </w14:textFill>
        </w:rPr>
        <w:t>. 扩大开放与环境规制对我国产业结构升级的影响[J]. 经济地理, 2016</w:t>
      </w:r>
      <w:r>
        <w:rPr>
          <w:rFonts w:hint="eastAsia" w:ascii="Times New Roman" w:hAnsi="Times New Roman" w:cs="Times New Roman"/>
          <w:color w:val="000000" w:themeColor="text1"/>
          <w:szCs w:val="21"/>
          <w:shd w:val="clear" w:color="auto" w:fill="FFFFFF"/>
          <w14:textFill>
            <w14:solidFill>
              <w14:schemeClr w14:val="tx1"/>
            </w14:solidFill>
          </w14:textFill>
        </w:rPr>
        <w:t>, 36</w:t>
      </w:r>
      <w:r>
        <w:rPr>
          <w:rFonts w:ascii="Times New Roman" w:hAnsi="Times New Roman" w:cs="Times New Roman"/>
          <w:color w:val="000000" w:themeColor="text1"/>
          <w:szCs w:val="21"/>
          <w:shd w:val="clear" w:color="auto" w:fill="FFFFFF"/>
          <w14:textFill>
            <w14:solidFill>
              <w14:schemeClr w14:val="tx1"/>
            </w14:solidFill>
          </w14:textFill>
        </w:rPr>
        <w:t>(11)</w:t>
      </w:r>
      <w:r>
        <w:rPr>
          <w:rFonts w:hint="eastAsia" w:ascii="Times New Roman" w:hAnsi="Times New Roman" w:cs="Times New Roman"/>
          <w:color w:val="000000" w:themeColor="text1"/>
          <w:szCs w:val="21"/>
          <w:shd w:val="clear" w:color="auto" w:fill="FFFFFF"/>
          <w14:textFill>
            <w14:solidFill>
              <w14:schemeClr w14:val="tx1"/>
            </w14:solidFill>
          </w14:textFill>
        </w:rPr>
        <w:t xml:space="preserve">: </w:t>
      </w:r>
      <w:r>
        <w:rPr>
          <w:rFonts w:ascii="Times New Roman" w:hAnsi="Times New Roman" w:cs="Times New Roman"/>
          <w:color w:val="000000" w:themeColor="text1"/>
          <w:szCs w:val="21"/>
          <w:shd w:val="clear" w:color="auto" w:fill="FFFFFF"/>
          <w14:textFill>
            <w14:solidFill>
              <w14:schemeClr w14:val="tx1"/>
            </w14:solidFill>
          </w14:textFill>
        </w:rPr>
        <w:t>109-115.</w:t>
      </w:r>
      <w:bookmarkEnd w:id="13"/>
    </w:p>
    <w:p>
      <w:pPr>
        <w:pStyle w:val="12"/>
        <w:numPr>
          <w:ilvl w:val="0"/>
          <w:numId w:val="1"/>
        </w:numPr>
        <w:ind w:firstLineChars="0"/>
        <w:rPr>
          <w:rFonts w:ascii="Times New Roman" w:hAnsi="Times New Roman" w:cs="Times New Roman"/>
          <w:color w:val="000000"/>
          <w:szCs w:val="21"/>
          <w:shd w:val="clear" w:color="auto" w:fill="FFFFFF"/>
        </w:rPr>
      </w:pPr>
      <w:bookmarkStart w:id="14" w:name="_Ref21366960"/>
      <w:r>
        <w:rPr>
          <w:rFonts w:ascii="Times New Roman" w:hAnsi="Times New Roman" w:cs="Times New Roman"/>
          <w:color w:val="222222"/>
          <w:szCs w:val="21"/>
          <w:shd w:val="clear" w:color="auto" w:fill="FFFFFF"/>
        </w:rPr>
        <w:t xml:space="preserve">周忠民. 湖南省科技创新对产业转型升级的影响[J]. 经济地理, 2016, </w:t>
      </w:r>
      <w:r>
        <w:rPr>
          <w:rFonts w:hint="eastAsia" w:ascii="Times New Roman" w:hAnsi="Times New Roman" w:cs="Times New Roman"/>
          <w:color w:val="222222"/>
          <w:szCs w:val="21"/>
          <w:shd w:val="clear" w:color="auto" w:fill="FFFFFF"/>
        </w:rPr>
        <w:t>36</w:t>
      </w:r>
      <w:r>
        <w:rPr>
          <w:rFonts w:ascii="Times New Roman" w:hAnsi="Times New Roman" w:cs="Times New Roman"/>
          <w:color w:val="222222"/>
          <w:szCs w:val="21"/>
          <w:shd w:val="clear" w:color="auto" w:fill="FFFFFF"/>
        </w:rPr>
        <w:t>(5): 115-120.</w:t>
      </w:r>
      <w:bookmarkEnd w:id="14"/>
    </w:p>
    <w:p>
      <w:pPr>
        <w:pStyle w:val="12"/>
        <w:numPr>
          <w:ilvl w:val="0"/>
          <w:numId w:val="1"/>
        </w:numPr>
        <w:ind w:firstLineChars="0"/>
        <w:rPr>
          <w:rFonts w:ascii="Times New Roman" w:hAnsi="Times New Roman" w:cs="Times New Roman"/>
          <w:color w:val="000000"/>
          <w:szCs w:val="21"/>
          <w:shd w:val="clear" w:color="auto" w:fill="FFFFFF"/>
        </w:rPr>
      </w:pPr>
      <w:bookmarkStart w:id="15" w:name="_Ref21366965"/>
      <w:r>
        <w:rPr>
          <w:rFonts w:ascii="Times New Roman" w:hAnsi="Times New Roman" w:cs="Times New Roman"/>
          <w:color w:val="000000"/>
          <w:szCs w:val="21"/>
          <w:shd w:val="clear" w:color="auto" w:fill="FFFFFF"/>
        </w:rPr>
        <w:t>郭凯明. 人工智能发展、产业结构转型升级与劳动收入份额变动[J]. 管理世界, 2019</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(7):</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60-77.</w:t>
      </w:r>
      <w:bookmarkEnd w:id="15"/>
    </w:p>
    <w:p>
      <w:pPr>
        <w:pStyle w:val="12"/>
        <w:numPr>
          <w:ilvl w:val="0"/>
          <w:numId w:val="1"/>
        </w:numPr>
        <w:ind w:firstLineChars="0"/>
        <w:rPr>
          <w:rFonts w:ascii="Times New Roman" w:hAnsi="Times New Roman" w:cs="Times New Roman"/>
          <w:color w:val="000000"/>
          <w:szCs w:val="21"/>
          <w:shd w:val="clear" w:color="auto" w:fill="FFFFFF"/>
        </w:rPr>
      </w:pPr>
      <w:bookmarkStart w:id="16" w:name="_Ref21366971"/>
      <w:r>
        <w:rPr>
          <w:rFonts w:ascii="Times New Roman" w:hAnsi="Times New Roman" w:cs="Times New Roman"/>
          <w:color w:val="000000"/>
          <w:szCs w:val="21"/>
          <w:shd w:val="clear" w:color="auto" w:fill="FFFFFF"/>
        </w:rPr>
        <w:t>龚轶, 王铮, 顾高翔. 技术创新与产业结构优化——一个基于自主体的模拟[J]. 科研管理, 2015, 36(8): 44-51.</w:t>
      </w:r>
      <w:bookmarkEnd w:id="16"/>
    </w:p>
    <w:p>
      <w:pPr>
        <w:pStyle w:val="12"/>
        <w:numPr>
          <w:ilvl w:val="0"/>
          <w:numId w:val="1"/>
        </w:numPr>
        <w:ind w:firstLineChars="0"/>
        <w:rPr>
          <w:rFonts w:ascii="Times New Roman" w:hAnsi="Times New Roman" w:cs="Times New Roman"/>
          <w:color w:val="222222"/>
          <w:szCs w:val="21"/>
          <w:shd w:val="clear" w:color="auto" w:fill="FFFFFF"/>
        </w:rPr>
      </w:pPr>
      <w:bookmarkStart w:id="17" w:name="_Ref21366977"/>
      <w:r>
        <w:rPr>
          <w:rFonts w:ascii="Times New Roman" w:hAnsi="Times New Roman" w:cs="Times New Roman"/>
          <w:color w:val="000000"/>
          <w:szCs w:val="21"/>
          <w:shd w:val="clear" w:color="auto" w:fill="FFFFFF"/>
        </w:rPr>
        <w:t>付宏, 毛蕴诗, 宋来胜. 创新对产业结构高级化影响的实证研究——基于2000—2011年的省际面板数据[J]. 中国工业经济, 2013, (9):</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56-68.</w:t>
      </w:r>
      <w:bookmarkEnd w:id="17"/>
    </w:p>
    <w:p>
      <w:pPr>
        <w:pStyle w:val="12"/>
        <w:numPr>
          <w:ilvl w:val="0"/>
          <w:numId w:val="1"/>
        </w:numPr>
        <w:ind w:firstLineChars="0"/>
        <w:rPr>
          <w:rFonts w:ascii="Times New Roman" w:hAnsi="Times New Roman" w:cs="Times New Roman"/>
          <w:color w:val="222222"/>
          <w:szCs w:val="21"/>
          <w:shd w:val="clear" w:color="auto" w:fill="FFFFFF"/>
        </w:rPr>
      </w:pPr>
      <w:bookmarkStart w:id="18" w:name="_Ref21366999"/>
      <w:r>
        <w:rPr>
          <w:rFonts w:ascii="Times New Roman" w:hAnsi="Times New Roman" w:cs="Times New Roman"/>
          <w:color w:val="222222"/>
          <w:szCs w:val="21"/>
          <w:shd w:val="clear" w:color="auto" w:fill="FFFFFF"/>
        </w:rPr>
        <w:t>Wang F, Chen J, Wang Y, et al. The effect of R&amp;D novelty and openness decision on firms' catch-up performance: Empirical evidence from China[J]. Technovation, 2014, 34(1): 21-30.</w:t>
      </w:r>
      <w:bookmarkEnd w:id="18"/>
    </w:p>
    <w:p>
      <w:pPr>
        <w:pStyle w:val="12"/>
        <w:numPr>
          <w:ilvl w:val="0"/>
          <w:numId w:val="1"/>
        </w:numPr>
        <w:ind w:firstLineChars="0"/>
        <w:rPr>
          <w:rFonts w:ascii="Times New Roman" w:hAnsi="Times New Roman" w:cs="Times New Roman"/>
          <w:color w:val="222222"/>
          <w:szCs w:val="21"/>
          <w:shd w:val="clear" w:color="auto" w:fill="FFFFFF"/>
        </w:rPr>
      </w:pPr>
      <w:bookmarkStart w:id="19" w:name="_Ref21367005"/>
      <w:r>
        <w:rPr>
          <w:rFonts w:ascii="Times New Roman" w:hAnsi="Times New Roman" w:cs="Times New Roman"/>
          <w:color w:val="222222"/>
          <w:szCs w:val="21"/>
          <w:shd w:val="clear" w:color="auto" w:fill="FFFFFF"/>
        </w:rPr>
        <w:t>Laursen K, Salter A J. The paradox of openness: Appropriability, external search and collaboration[J]. Research Policy, 2014, 43(5): 867-878.</w:t>
      </w:r>
      <w:bookmarkEnd w:id="19"/>
    </w:p>
    <w:p>
      <w:pPr>
        <w:pStyle w:val="12"/>
        <w:numPr>
          <w:ilvl w:val="0"/>
          <w:numId w:val="1"/>
        </w:numPr>
        <w:ind w:firstLineChars="0"/>
        <w:rPr>
          <w:rFonts w:ascii="Times New Roman" w:hAnsi="Times New Roman" w:cs="Times New Roman"/>
          <w:color w:val="222222"/>
          <w:szCs w:val="21"/>
          <w:shd w:val="clear" w:color="auto" w:fill="FFFFFF"/>
        </w:rPr>
      </w:pPr>
      <w:bookmarkStart w:id="20" w:name="_Ref21367008"/>
      <w:r>
        <w:rPr>
          <w:rFonts w:ascii="Times New Roman" w:hAnsi="Times New Roman" w:cs="Times New Roman"/>
          <w:color w:val="222222"/>
          <w:szCs w:val="21"/>
          <w:shd w:val="clear" w:color="auto" w:fill="FFFFFF"/>
        </w:rPr>
        <w:t>Bathelt H, Malmberg A, Maskell P. Clusters and knowledge: local buzz, global pipelines and the process of knowledge creation[J]. Progress in Human Geography, 2004, 28(1): 31-56.</w:t>
      </w:r>
      <w:bookmarkEnd w:id="20"/>
    </w:p>
    <w:p>
      <w:pPr>
        <w:pStyle w:val="12"/>
        <w:numPr>
          <w:ilvl w:val="0"/>
          <w:numId w:val="1"/>
        </w:numPr>
        <w:ind w:firstLineChars="0"/>
        <w:rPr>
          <w:rFonts w:ascii="Times New Roman" w:hAnsi="Times New Roman" w:cs="Times New Roman"/>
          <w:color w:val="222222"/>
          <w:szCs w:val="21"/>
          <w:shd w:val="clear" w:color="auto" w:fill="FFFFFF"/>
        </w:rPr>
      </w:pPr>
      <w:bookmarkStart w:id="21" w:name="_Ref21367010"/>
      <w:r>
        <w:rPr>
          <w:rFonts w:ascii="Times New Roman" w:hAnsi="Times New Roman" w:cs="Times New Roman"/>
          <w:color w:val="222222"/>
          <w:szCs w:val="21"/>
          <w:shd w:val="clear" w:color="auto" w:fill="FFFFFF"/>
        </w:rPr>
        <w:t>Esposito C R, Rigby D L. Buzz and pipelines: the costs and benefits of local and nonlocal interaction[J]. Journal of Economic Geography, 2019, 19(3): 753-773.</w:t>
      </w:r>
      <w:bookmarkEnd w:id="21"/>
    </w:p>
    <w:p>
      <w:pPr>
        <w:pStyle w:val="12"/>
        <w:numPr>
          <w:ilvl w:val="0"/>
          <w:numId w:val="1"/>
        </w:numPr>
        <w:ind w:firstLineChars="0"/>
        <w:rPr>
          <w:rFonts w:ascii="Times New Roman" w:hAnsi="Times New Roman" w:cs="Times New Roman"/>
          <w:color w:val="222222"/>
          <w:szCs w:val="21"/>
          <w:shd w:val="clear" w:color="auto" w:fill="FFFFFF"/>
        </w:rPr>
      </w:pPr>
      <w:bookmarkStart w:id="22" w:name="_Ref21367017"/>
      <w:r>
        <w:rPr>
          <w:rFonts w:ascii="Times New Roman" w:hAnsi="Times New Roman" w:cs="Times New Roman"/>
          <w:color w:val="222222"/>
          <w:szCs w:val="21"/>
          <w:shd w:val="clear" w:color="auto" w:fill="FFFFFF"/>
        </w:rPr>
        <w:t>Howard M, Steensma H K, Lyles M, et al. Learning to collaborate through collaboration: How allying with expert firms influences collaborative innovation within novice firms[J]. Strategic Management Journal, 2016, 37(10): 2092-2103.</w:t>
      </w:r>
      <w:bookmarkEnd w:id="22"/>
    </w:p>
    <w:p>
      <w:pPr>
        <w:pStyle w:val="12"/>
        <w:numPr>
          <w:ilvl w:val="0"/>
          <w:numId w:val="1"/>
        </w:numPr>
        <w:ind w:firstLineChars="0"/>
        <w:rPr>
          <w:rFonts w:ascii="Times New Roman" w:hAnsi="Times New Roman" w:cs="Times New Roman"/>
          <w:color w:val="222222"/>
          <w:szCs w:val="21"/>
          <w:shd w:val="clear" w:color="auto" w:fill="FFFFFF"/>
        </w:rPr>
      </w:pPr>
      <w:bookmarkStart w:id="23" w:name="_Ref21367023"/>
      <w:r>
        <w:rPr>
          <w:rFonts w:ascii="Times New Roman" w:hAnsi="Times New Roman" w:cs="Times New Roman"/>
          <w:color w:val="222222"/>
          <w:szCs w:val="21"/>
          <w:shd w:val="clear" w:color="auto" w:fill="FFFFFF"/>
        </w:rPr>
        <w:t>Lavie D, Drori I. Collaborating for knowledge creation and application: The case of nanotechnology research programs[J]. Organization Science, 2012, 23(3): 704-724.</w:t>
      </w:r>
      <w:bookmarkEnd w:id="23"/>
    </w:p>
    <w:p>
      <w:pPr>
        <w:pStyle w:val="12"/>
        <w:numPr>
          <w:ilvl w:val="0"/>
          <w:numId w:val="1"/>
        </w:numPr>
        <w:ind w:firstLineChars="0"/>
        <w:rPr>
          <w:rFonts w:ascii="Times New Roman" w:hAnsi="Times New Roman" w:cs="Times New Roman"/>
          <w:color w:val="222222"/>
          <w:szCs w:val="21"/>
          <w:shd w:val="clear" w:color="auto" w:fill="FFFFFF"/>
        </w:rPr>
      </w:pPr>
      <w:bookmarkStart w:id="24" w:name="_Ref21367035"/>
      <w:r>
        <w:rPr>
          <w:rFonts w:ascii="Times New Roman" w:hAnsi="Times New Roman" w:cs="Times New Roman"/>
          <w:color w:val="222222"/>
          <w:szCs w:val="21"/>
          <w:shd w:val="clear" w:color="auto" w:fill="FFFFFF"/>
        </w:rPr>
        <w:t>Contractor F J. Can a firm find the balance between openness and secrecy? Towards a theory of an optimum level of disclosure[J]. Journal of International Business Studies, 2019, 50(2): 261-274.</w:t>
      </w:r>
      <w:bookmarkEnd w:id="24"/>
    </w:p>
    <w:p>
      <w:pPr>
        <w:pStyle w:val="12"/>
        <w:numPr>
          <w:ilvl w:val="0"/>
          <w:numId w:val="1"/>
        </w:numPr>
        <w:ind w:firstLineChars="0"/>
        <w:rPr>
          <w:rFonts w:ascii="Times New Roman" w:hAnsi="Times New Roman" w:cs="Times New Roman"/>
          <w:color w:val="222222"/>
          <w:szCs w:val="21"/>
          <w:shd w:val="clear" w:color="auto" w:fill="FFFFFF"/>
        </w:rPr>
      </w:pPr>
      <w:bookmarkStart w:id="25" w:name="_Ref21367040"/>
      <w:r>
        <w:rPr>
          <w:rFonts w:ascii="Times New Roman" w:hAnsi="Times New Roman" w:cs="Times New Roman"/>
          <w:color w:val="222222"/>
          <w:szCs w:val="21"/>
          <w:shd w:val="clear" w:color="auto" w:fill="FFFFFF"/>
        </w:rPr>
        <w:t>Hernandez E, Sanders W G, Tuschke A. Network defense: Pruning, grafting, and closing to prevent leakage of strategic knowledge to rivals[J]. Academy of Management Journal, 2015, 58(4): 1233-1260.</w:t>
      </w:r>
      <w:bookmarkEnd w:id="25"/>
    </w:p>
    <w:p>
      <w:pPr>
        <w:pStyle w:val="12"/>
        <w:numPr>
          <w:ilvl w:val="0"/>
          <w:numId w:val="1"/>
        </w:numPr>
        <w:ind w:firstLineChars="0"/>
        <w:rPr>
          <w:rFonts w:ascii="Times New Roman" w:hAnsi="Times New Roman" w:cs="Times New Roman"/>
          <w:color w:val="222222"/>
          <w:szCs w:val="21"/>
          <w:shd w:val="clear" w:color="auto" w:fill="FFFFFF"/>
        </w:rPr>
      </w:pPr>
      <w:bookmarkStart w:id="26" w:name="_Ref21367045"/>
      <w:r>
        <w:rPr>
          <w:rFonts w:ascii="Times New Roman" w:hAnsi="Times New Roman" w:cs="Times New Roman"/>
          <w:color w:val="222222"/>
          <w:szCs w:val="21"/>
          <w:shd w:val="clear" w:color="auto" w:fill="FFFFFF"/>
        </w:rPr>
        <w:t>Ritala P, Olander H, Michailova S, et al. Knowledge sharing, knowledge leaking and relative innovation performance: An empirical study[J]. Technovation, 2015, 35: 22-31.</w:t>
      </w:r>
      <w:bookmarkEnd w:id="26"/>
    </w:p>
    <w:p>
      <w:pPr>
        <w:pStyle w:val="12"/>
        <w:numPr>
          <w:ilvl w:val="0"/>
          <w:numId w:val="1"/>
        </w:numPr>
        <w:ind w:firstLineChars="0"/>
        <w:rPr>
          <w:rFonts w:ascii="Times New Roman" w:hAnsi="Times New Roman" w:cs="Times New Roman"/>
          <w:color w:val="222222"/>
          <w:szCs w:val="21"/>
          <w:shd w:val="clear" w:color="auto" w:fill="FFFFFF"/>
        </w:rPr>
      </w:pPr>
      <w:bookmarkStart w:id="27" w:name="_Ref21367050"/>
      <w:r>
        <w:rPr>
          <w:rFonts w:ascii="Times New Roman" w:hAnsi="Times New Roman" w:cs="Times New Roman"/>
          <w:color w:val="222222"/>
          <w:szCs w:val="21"/>
          <w:shd w:val="clear" w:color="auto" w:fill="FFFFFF"/>
        </w:rPr>
        <w:t xml:space="preserve">Sampson R C. R&amp;D alliances and firm performance: The impact of technological diversity and alliance organization on innovation[J]. Academy of </w:t>
      </w:r>
      <w:r>
        <w:rPr>
          <w:rFonts w:hint="eastAsia" w:ascii="Times New Roman" w:hAnsi="Times New Roman" w:cs="Times New Roman"/>
          <w:color w:val="222222"/>
          <w:szCs w:val="21"/>
          <w:shd w:val="clear" w:color="auto" w:fill="FFFFFF"/>
        </w:rPr>
        <w:t>M</w:t>
      </w:r>
      <w:r>
        <w:rPr>
          <w:rFonts w:ascii="Times New Roman" w:hAnsi="Times New Roman" w:cs="Times New Roman"/>
          <w:color w:val="222222"/>
          <w:szCs w:val="21"/>
          <w:shd w:val="clear" w:color="auto" w:fill="FFFFFF"/>
        </w:rPr>
        <w:t xml:space="preserve">anagement </w:t>
      </w:r>
      <w:r>
        <w:rPr>
          <w:rFonts w:hint="eastAsia" w:ascii="Times New Roman" w:hAnsi="Times New Roman" w:cs="Times New Roman"/>
          <w:color w:val="222222"/>
          <w:szCs w:val="21"/>
          <w:shd w:val="clear" w:color="auto" w:fill="FFFFFF"/>
        </w:rPr>
        <w:t>J</w:t>
      </w:r>
      <w:r>
        <w:rPr>
          <w:rFonts w:ascii="Times New Roman" w:hAnsi="Times New Roman" w:cs="Times New Roman"/>
          <w:color w:val="222222"/>
          <w:szCs w:val="21"/>
          <w:shd w:val="clear" w:color="auto" w:fill="FFFFFF"/>
        </w:rPr>
        <w:t>ournal, 2007, 50(2): 364-386.</w:t>
      </w:r>
      <w:bookmarkEnd w:id="27"/>
    </w:p>
    <w:p>
      <w:pPr>
        <w:pStyle w:val="12"/>
        <w:numPr>
          <w:ilvl w:val="0"/>
          <w:numId w:val="1"/>
        </w:numPr>
        <w:ind w:firstLineChars="0"/>
        <w:rPr>
          <w:rFonts w:ascii="Times New Roman" w:hAnsi="Times New Roman" w:cs="Times New Roman"/>
          <w:color w:val="222222"/>
          <w:szCs w:val="21"/>
          <w:shd w:val="clear" w:color="auto" w:fill="FFFFFF"/>
        </w:rPr>
      </w:pPr>
      <w:bookmarkStart w:id="28" w:name="_Ref21367057"/>
      <w:r>
        <w:rPr>
          <w:rFonts w:ascii="Times New Roman" w:hAnsi="Times New Roman" w:cs="Times New Roman"/>
          <w:color w:val="222222"/>
          <w:szCs w:val="21"/>
          <w:shd w:val="clear" w:color="auto" w:fill="FFFFFF"/>
        </w:rPr>
        <w:t>Von Raesfeld A, Geurts P, Jansen M, et al. Influence of partner diversity on collaborative public R&amp;D project outcomes: A study of application and commercialization of nanotechnologies in the Netherlands[J]. Technovation, 2012, 32(3-4): 227-233.</w:t>
      </w:r>
      <w:bookmarkEnd w:id="28"/>
    </w:p>
    <w:p>
      <w:pPr>
        <w:pStyle w:val="12"/>
        <w:numPr>
          <w:ilvl w:val="0"/>
          <w:numId w:val="1"/>
        </w:numPr>
        <w:ind w:firstLineChars="0"/>
        <w:rPr>
          <w:rFonts w:ascii="Times New Roman" w:hAnsi="Times New Roman" w:cs="Times New Roman"/>
          <w:color w:val="222222"/>
          <w:szCs w:val="21"/>
          <w:shd w:val="clear" w:color="auto" w:fill="FFFFFF"/>
        </w:rPr>
      </w:pPr>
      <w:bookmarkStart w:id="29" w:name="_Ref21367061"/>
      <w:r>
        <w:rPr>
          <w:rFonts w:ascii="Times New Roman" w:hAnsi="Times New Roman" w:cs="Times New Roman"/>
          <w:color w:val="222222"/>
          <w:szCs w:val="21"/>
          <w:shd w:val="clear" w:color="auto" w:fill="FFFFFF"/>
        </w:rPr>
        <w:t xml:space="preserve">Yoon W, Lee D Y, Song J. Alliance network size, partner diversity, and knowledge creation in small biotech firms[J]. Journal of </w:t>
      </w:r>
      <w:r>
        <w:rPr>
          <w:rFonts w:hint="eastAsia" w:ascii="Times New Roman" w:hAnsi="Times New Roman" w:cs="Times New Roman"/>
          <w:color w:val="222222"/>
          <w:szCs w:val="21"/>
          <w:shd w:val="clear" w:color="auto" w:fill="FFFFFF"/>
        </w:rPr>
        <w:t>M</w:t>
      </w:r>
      <w:r>
        <w:rPr>
          <w:rFonts w:ascii="Times New Roman" w:hAnsi="Times New Roman" w:cs="Times New Roman"/>
          <w:color w:val="222222"/>
          <w:szCs w:val="21"/>
          <w:shd w:val="clear" w:color="auto" w:fill="FFFFFF"/>
        </w:rPr>
        <w:t>anagement &amp; Organization, 2015, 21(5): 614-626.</w:t>
      </w:r>
      <w:bookmarkEnd w:id="29"/>
    </w:p>
    <w:p>
      <w:pPr>
        <w:pStyle w:val="12"/>
        <w:numPr>
          <w:ilvl w:val="0"/>
          <w:numId w:val="1"/>
        </w:numPr>
        <w:ind w:firstLineChars="0"/>
        <w:rPr>
          <w:rFonts w:ascii="Times New Roman" w:hAnsi="Times New Roman" w:cs="Times New Roman"/>
          <w:color w:val="222222"/>
          <w:szCs w:val="21"/>
          <w:shd w:val="clear" w:color="auto" w:fill="FFFFFF"/>
        </w:rPr>
      </w:pPr>
      <w:bookmarkStart w:id="30" w:name="_Ref21367077"/>
      <w:r>
        <w:rPr>
          <w:rFonts w:ascii="Times New Roman" w:hAnsi="Times New Roman" w:cs="Times New Roman"/>
          <w:color w:val="222222"/>
          <w:szCs w:val="21"/>
          <w:shd w:val="clear" w:color="auto" w:fill="FFFFFF"/>
        </w:rPr>
        <w:t>Klitsie E J, Ansari S, Volberda H W. Maintenance of cross-sector partnerships: The role of frames in sustained collaboration[J]. Journal of Business Ethics, 2018, 150(2): 401-423.</w:t>
      </w:r>
      <w:bookmarkEnd w:id="30"/>
    </w:p>
    <w:p>
      <w:pPr>
        <w:pStyle w:val="12"/>
        <w:numPr>
          <w:ilvl w:val="0"/>
          <w:numId w:val="1"/>
        </w:numPr>
        <w:ind w:firstLineChars="0"/>
        <w:rPr>
          <w:rFonts w:ascii="Times New Roman" w:hAnsi="Times New Roman" w:cs="Times New Roman"/>
          <w:color w:val="222222"/>
          <w:szCs w:val="21"/>
          <w:shd w:val="clear" w:color="auto" w:fill="FFFFFF"/>
        </w:rPr>
      </w:pPr>
      <w:bookmarkStart w:id="31" w:name="_Ref21367084"/>
      <w:r>
        <w:rPr>
          <w:rFonts w:ascii="Times New Roman" w:hAnsi="Times New Roman" w:cs="Times New Roman"/>
          <w:color w:val="222222"/>
          <w:szCs w:val="21"/>
          <w:shd w:val="clear" w:color="auto" w:fill="FFFFFF"/>
        </w:rPr>
        <w:t>Un C A, Cuervo</w:t>
      </w:r>
      <w:r>
        <w:rPr>
          <w:rFonts w:hint="eastAsia" w:ascii="宋体" w:hAnsi="宋体" w:eastAsia="宋体" w:cs="宋体"/>
          <w:color w:val="222222"/>
          <w:szCs w:val="21"/>
          <w:shd w:val="clear" w:color="auto" w:fill="FFFFFF"/>
        </w:rPr>
        <w:t>-</w:t>
      </w:r>
      <w:r>
        <w:rPr>
          <w:rFonts w:ascii="Times New Roman" w:hAnsi="Times New Roman" w:cs="Times New Roman"/>
          <w:color w:val="222222"/>
          <w:szCs w:val="21"/>
          <w:shd w:val="clear" w:color="auto" w:fill="FFFFFF"/>
        </w:rPr>
        <w:t>Cazurra A, Asakawa K. R&amp;D collaborations and product innovation[J]. Journal of Product Innovation Management, 2010, 27(5): 673-689.</w:t>
      </w:r>
      <w:bookmarkEnd w:id="31"/>
    </w:p>
    <w:p>
      <w:pPr>
        <w:pStyle w:val="12"/>
        <w:numPr>
          <w:ilvl w:val="0"/>
          <w:numId w:val="1"/>
        </w:numPr>
        <w:ind w:firstLineChars="0"/>
        <w:rPr>
          <w:rFonts w:ascii="Times New Roman" w:hAnsi="Times New Roman" w:cs="Times New Roman"/>
          <w:color w:val="222222"/>
          <w:szCs w:val="21"/>
          <w:shd w:val="clear" w:color="auto" w:fill="FFFFFF"/>
        </w:rPr>
      </w:pPr>
      <w:bookmarkStart w:id="32" w:name="_Ref21367090"/>
      <w:r>
        <w:rPr>
          <w:rFonts w:ascii="Times New Roman" w:hAnsi="Times New Roman" w:cs="Times New Roman"/>
          <w:color w:val="222222"/>
          <w:szCs w:val="21"/>
          <w:shd w:val="clear" w:color="auto" w:fill="FFFFFF"/>
        </w:rPr>
        <w:t>Van Beers C, Zand F. R&amp;D cooperation, partner diversity, and innovation performance: an empirical analysis[J]. Journal of Product Innovation Management, 2014, 31(2): 292-312.</w:t>
      </w:r>
      <w:bookmarkEnd w:id="32"/>
    </w:p>
    <w:p>
      <w:pPr>
        <w:pStyle w:val="12"/>
        <w:numPr>
          <w:ilvl w:val="0"/>
          <w:numId w:val="1"/>
        </w:numPr>
        <w:ind w:firstLineChars="0"/>
        <w:rPr>
          <w:rFonts w:ascii="Times New Roman" w:hAnsi="Times New Roman" w:cs="Times New Roman"/>
          <w:color w:val="222222"/>
          <w:szCs w:val="21"/>
          <w:shd w:val="clear" w:color="auto" w:fill="FFFFFF"/>
        </w:rPr>
      </w:pPr>
      <w:bookmarkStart w:id="33" w:name="_Ref21367095"/>
      <w:r>
        <w:rPr>
          <w:rFonts w:ascii="Times New Roman" w:hAnsi="Times New Roman" w:cs="Times New Roman"/>
          <w:color w:val="222222"/>
          <w:szCs w:val="21"/>
          <w:shd w:val="clear" w:color="auto" w:fill="FFFFFF"/>
        </w:rPr>
        <w:t xml:space="preserve">Fitjar R D, Rodríguez-Pose A. Firm collaboration and modes of innovation in Norway[J]. Research </w:t>
      </w:r>
      <w:r>
        <w:rPr>
          <w:rFonts w:hint="eastAsia" w:ascii="Times New Roman" w:hAnsi="Times New Roman" w:cs="Times New Roman"/>
          <w:color w:val="222222"/>
          <w:szCs w:val="21"/>
          <w:shd w:val="clear" w:color="auto" w:fill="FFFFFF"/>
        </w:rPr>
        <w:t>P</w:t>
      </w:r>
      <w:r>
        <w:rPr>
          <w:rFonts w:ascii="Times New Roman" w:hAnsi="Times New Roman" w:cs="Times New Roman"/>
          <w:color w:val="222222"/>
          <w:szCs w:val="21"/>
          <w:shd w:val="clear" w:color="auto" w:fill="FFFFFF"/>
        </w:rPr>
        <w:t>olicy, 2013, 42(1): 128-138.</w:t>
      </w:r>
      <w:bookmarkEnd w:id="33"/>
    </w:p>
    <w:p>
      <w:pPr>
        <w:pStyle w:val="12"/>
        <w:numPr>
          <w:ilvl w:val="0"/>
          <w:numId w:val="1"/>
        </w:numPr>
        <w:ind w:firstLineChars="0"/>
        <w:rPr>
          <w:rFonts w:ascii="Times New Roman" w:hAnsi="Times New Roman" w:cs="Times New Roman"/>
          <w:color w:val="222222"/>
          <w:szCs w:val="21"/>
          <w:shd w:val="clear" w:color="auto" w:fill="FFFFFF"/>
        </w:rPr>
      </w:pPr>
      <w:bookmarkStart w:id="34" w:name="_Ref21367099"/>
      <w:r>
        <w:rPr>
          <w:rFonts w:ascii="Times New Roman" w:hAnsi="Times New Roman" w:cs="Times New Roman"/>
          <w:color w:val="222222"/>
          <w:szCs w:val="21"/>
          <w:shd w:val="clear" w:color="auto" w:fill="FFFFFF"/>
        </w:rPr>
        <w:t xml:space="preserve">Mohr A, Wang C, Goerzen A. The impact of partner diversity within multiparty international joint ventures[J]. International </w:t>
      </w:r>
      <w:r>
        <w:rPr>
          <w:rFonts w:hint="eastAsia" w:ascii="Times New Roman" w:hAnsi="Times New Roman" w:cs="Times New Roman"/>
          <w:color w:val="222222"/>
          <w:szCs w:val="21"/>
          <w:shd w:val="clear" w:color="auto" w:fill="FFFFFF"/>
        </w:rPr>
        <w:t>B</w:t>
      </w:r>
      <w:r>
        <w:rPr>
          <w:rFonts w:ascii="Times New Roman" w:hAnsi="Times New Roman" w:cs="Times New Roman"/>
          <w:color w:val="222222"/>
          <w:szCs w:val="21"/>
          <w:shd w:val="clear" w:color="auto" w:fill="FFFFFF"/>
        </w:rPr>
        <w:t xml:space="preserve">usiness </w:t>
      </w:r>
      <w:r>
        <w:rPr>
          <w:rFonts w:hint="eastAsia" w:ascii="Times New Roman" w:hAnsi="Times New Roman" w:cs="Times New Roman"/>
          <w:color w:val="222222"/>
          <w:szCs w:val="21"/>
          <w:shd w:val="clear" w:color="auto" w:fill="FFFFFF"/>
        </w:rPr>
        <w:t>R</w:t>
      </w:r>
      <w:r>
        <w:rPr>
          <w:rFonts w:ascii="Times New Roman" w:hAnsi="Times New Roman" w:cs="Times New Roman"/>
          <w:color w:val="222222"/>
          <w:szCs w:val="21"/>
          <w:shd w:val="clear" w:color="auto" w:fill="FFFFFF"/>
        </w:rPr>
        <w:t>eview, 2016, 25(4): 883-894.</w:t>
      </w:r>
      <w:bookmarkEnd w:id="34"/>
    </w:p>
    <w:p>
      <w:pPr>
        <w:pStyle w:val="12"/>
        <w:numPr>
          <w:ilvl w:val="0"/>
          <w:numId w:val="1"/>
        </w:numPr>
        <w:ind w:firstLineChars="0"/>
        <w:rPr>
          <w:rFonts w:ascii="Times New Roman" w:hAnsi="Times New Roman" w:cs="Times New Roman"/>
          <w:color w:val="222222"/>
          <w:szCs w:val="21"/>
          <w:shd w:val="clear" w:color="auto" w:fill="FFFFFF"/>
        </w:rPr>
      </w:pPr>
      <w:bookmarkStart w:id="35" w:name="_Ref21367104"/>
      <w:r>
        <w:rPr>
          <w:rFonts w:ascii="Times New Roman" w:hAnsi="Times New Roman" w:cs="Times New Roman"/>
          <w:color w:val="222222"/>
          <w:szCs w:val="21"/>
          <w:shd w:val="clear" w:color="auto" w:fill="FFFFFF"/>
        </w:rPr>
        <w:t>Belderbos R, Carree M, Lokshin B, et al. Inter-temporal patterns of R&amp;D collaboration and innovative performance[J]. The Journal of Technology Transfer, 2015, 40(1): 123-137.</w:t>
      </w:r>
      <w:bookmarkEnd w:id="35"/>
    </w:p>
    <w:p>
      <w:pPr>
        <w:pStyle w:val="12"/>
        <w:numPr>
          <w:ilvl w:val="0"/>
          <w:numId w:val="1"/>
        </w:numPr>
        <w:ind w:firstLineChars="0"/>
        <w:rPr>
          <w:rFonts w:ascii="Times New Roman" w:hAnsi="Times New Roman" w:cs="Times New Roman"/>
          <w:color w:val="222222"/>
          <w:szCs w:val="21"/>
          <w:shd w:val="clear" w:color="auto" w:fill="FFFFFF"/>
        </w:rPr>
      </w:pPr>
      <w:bookmarkStart w:id="36" w:name="_Ref21367109"/>
      <w:r>
        <w:rPr>
          <w:rFonts w:ascii="Times New Roman" w:hAnsi="Times New Roman" w:cs="Times New Roman"/>
          <w:color w:val="222222"/>
          <w:szCs w:val="21"/>
          <w:shd w:val="clear" w:color="auto" w:fill="FFFFFF"/>
        </w:rPr>
        <w:t>Granovetter, Mark. Getting a Job: A Study of Contacts and Careers[M]. Cambridge, Mass.: Harvard University Press, 1974.</w:t>
      </w:r>
      <w:bookmarkEnd w:id="36"/>
    </w:p>
    <w:p>
      <w:pPr>
        <w:pStyle w:val="12"/>
        <w:numPr>
          <w:ilvl w:val="0"/>
          <w:numId w:val="1"/>
        </w:numPr>
        <w:ind w:firstLineChars="0"/>
        <w:rPr>
          <w:rFonts w:ascii="Times New Roman" w:hAnsi="Times New Roman" w:cs="Times New Roman"/>
          <w:color w:val="222222"/>
          <w:szCs w:val="21"/>
          <w:shd w:val="clear" w:color="auto" w:fill="FFFFFF"/>
        </w:rPr>
      </w:pPr>
      <w:bookmarkStart w:id="37" w:name="_Ref21367133"/>
      <w:r>
        <w:rPr>
          <w:rFonts w:ascii="Times New Roman" w:hAnsi="Times New Roman" w:cs="Times New Roman"/>
          <w:color w:val="222222"/>
          <w:szCs w:val="21"/>
          <w:shd w:val="clear" w:color="auto" w:fill="FFFFFF"/>
        </w:rPr>
        <w:t>Hewitt-Dundas N, Gkypali A, Roper S. Does learning from prior collaboration help firms to overcome the ‘two-worlds’ paradox in university-business collaboration?[J]. Research Policy, 2019, 48(5): 1310-1322.</w:t>
      </w:r>
      <w:bookmarkEnd w:id="37"/>
    </w:p>
    <w:p>
      <w:pPr>
        <w:pStyle w:val="12"/>
        <w:numPr>
          <w:ilvl w:val="0"/>
          <w:numId w:val="1"/>
        </w:numPr>
        <w:ind w:firstLineChars="0"/>
        <w:rPr>
          <w:rFonts w:ascii="Times New Roman" w:hAnsi="Times New Roman" w:cs="Times New Roman"/>
          <w:color w:val="222222"/>
          <w:szCs w:val="21"/>
          <w:shd w:val="clear" w:color="auto" w:fill="FFFFFF"/>
        </w:rPr>
      </w:pPr>
      <w:bookmarkStart w:id="38" w:name="_Ref21367138"/>
      <w:r>
        <w:rPr>
          <w:rFonts w:ascii="Times New Roman" w:hAnsi="Times New Roman" w:cs="Times New Roman"/>
          <w:color w:val="222222"/>
          <w:szCs w:val="21"/>
          <w:shd w:val="clear" w:color="auto" w:fill="FFFFFF"/>
        </w:rPr>
        <w:t>Rigby J, Edler J. Peering inside research networks: Some observations on the effect of the intensity of collaboration on the variability of research quality[J]. Research Policy, 2005, 34(6): 784-794.</w:t>
      </w:r>
      <w:bookmarkEnd w:id="38"/>
    </w:p>
    <w:p>
      <w:pPr>
        <w:pStyle w:val="12"/>
        <w:numPr>
          <w:ilvl w:val="0"/>
          <w:numId w:val="1"/>
        </w:numPr>
        <w:ind w:firstLineChars="0"/>
        <w:rPr>
          <w:rFonts w:ascii="Times New Roman" w:hAnsi="Times New Roman" w:cs="Times New Roman"/>
          <w:color w:val="222222"/>
          <w:szCs w:val="21"/>
          <w:shd w:val="clear" w:color="auto" w:fill="FFFFFF"/>
        </w:rPr>
      </w:pPr>
      <w:bookmarkStart w:id="39" w:name="_Ref21367159"/>
      <w:r>
        <w:rPr>
          <w:rFonts w:ascii="Times New Roman" w:hAnsi="Times New Roman" w:cs="Times New Roman"/>
          <w:color w:val="222222"/>
          <w:szCs w:val="21"/>
          <w:shd w:val="clear" w:color="auto" w:fill="FFFFFF"/>
        </w:rPr>
        <w:t>Todo Y, Matous P, Inoue H. The strength of long ties and the weakness of strong ties: Knowledge diffusion through supply chain networks[J]. Research Policy, 2016, 45(9): 1890-1906.</w:t>
      </w:r>
      <w:bookmarkEnd w:id="39"/>
    </w:p>
    <w:p>
      <w:pPr>
        <w:pStyle w:val="12"/>
        <w:numPr>
          <w:ilvl w:val="0"/>
          <w:numId w:val="1"/>
        </w:numPr>
        <w:ind w:firstLineChars="0"/>
        <w:rPr>
          <w:rFonts w:ascii="Times New Roman" w:hAnsi="Times New Roman" w:cs="Times New Roman"/>
          <w:color w:val="222222"/>
          <w:szCs w:val="21"/>
          <w:shd w:val="clear" w:color="auto" w:fill="FFFFFF"/>
        </w:rPr>
      </w:pPr>
      <w:bookmarkStart w:id="40" w:name="_Ref21367165"/>
      <w:r>
        <w:rPr>
          <w:rFonts w:ascii="Times New Roman" w:hAnsi="Times New Roman" w:cs="Times New Roman"/>
          <w:color w:val="222222"/>
          <w:szCs w:val="21"/>
          <w:shd w:val="clear" w:color="auto" w:fill="FFFFFF"/>
        </w:rPr>
        <w:t xml:space="preserve">Bruneel J, d’Este P, Salter A. Investigating the factors that diminish the barriers to university–industry collaboration[J]. Research </w:t>
      </w:r>
      <w:r>
        <w:rPr>
          <w:rFonts w:hint="eastAsia" w:ascii="Times New Roman" w:hAnsi="Times New Roman" w:cs="Times New Roman"/>
          <w:color w:val="222222"/>
          <w:szCs w:val="21"/>
          <w:shd w:val="clear" w:color="auto" w:fill="FFFFFF"/>
        </w:rPr>
        <w:t>P</w:t>
      </w:r>
      <w:r>
        <w:rPr>
          <w:rFonts w:ascii="Times New Roman" w:hAnsi="Times New Roman" w:cs="Times New Roman"/>
          <w:color w:val="222222"/>
          <w:szCs w:val="21"/>
          <w:shd w:val="clear" w:color="auto" w:fill="FFFFFF"/>
        </w:rPr>
        <w:t>olicy, 2010, 39(7): 858-868.</w:t>
      </w:r>
      <w:bookmarkEnd w:id="40"/>
    </w:p>
    <w:p>
      <w:pPr>
        <w:pStyle w:val="12"/>
        <w:numPr>
          <w:ilvl w:val="0"/>
          <w:numId w:val="1"/>
        </w:numPr>
        <w:ind w:firstLineChars="0"/>
        <w:rPr>
          <w:rFonts w:ascii="Times New Roman" w:hAnsi="Times New Roman" w:cs="Times New Roman"/>
          <w:color w:val="222222"/>
          <w:szCs w:val="21"/>
          <w:shd w:val="clear" w:color="auto" w:fill="FFFFFF"/>
        </w:rPr>
      </w:pPr>
      <w:bookmarkStart w:id="41" w:name="_Ref21367171"/>
      <w:r>
        <w:rPr>
          <w:rFonts w:ascii="Times New Roman" w:hAnsi="Times New Roman" w:cs="Times New Roman"/>
          <w:color w:val="222222"/>
          <w:szCs w:val="21"/>
          <w:shd w:val="clear" w:color="auto" w:fill="FFFFFF"/>
        </w:rPr>
        <w:t>Wang J. Knowledge creation in collaboration networks: Effects of tie configuration[J]. Research Policy, 2016, 45(1): 68-80.</w:t>
      </w:r>
      <w:bookmarkEnd w:id="41"/>
    </w:p>
    <w:p>
      <w:pPr>
        <w:pStyle w:val="12"/>
        <w:numPr>
          <w:ilvl w:val="0"/>
          <w:numId w:val="1"/>
        </w:numPr>
        <w:ind w:firstLineChars="0"/>
        <w:rPr>
          <w:rFonts w:ascii="Times New Roman" w:hAnsi="Times New Roman" w:cs="Times New Roman"/>
          <w:color w:val="222222"/>
          <w:szCs w:val="21"/>
          <w:shd w:val="clear" w:color="auto" w:fill="FFFFFF"/>
        </w:rPr>
      </w:pPr>
      <w:bookmarkStart w:id="42" w:name="_Ref21367177"/>
      <w:r>
        <w:rPr>
          <w:rFonts w:ascii="Times New Roman" w:hAnsi="Times New Roman" w:cs="Times New Roman"/>
          <w:color w:val="222222"/>
          <w:szCs w:val="21"/>
          <w:shd w:val="clear" w:color="auto" w:fill="FFFFFF"/>
        </w:rPr>
        <w:t xml:space="preserve">Uzzi B. Social structure and competition in interfirm networks: The paradox of embeddedness[J]. Administrative </w:t>
      </w:r>
      <w:r>
        <w:rPr>
          <w:rFonts w:hint="eastAsia" w:ascii="Times New Roman" w:hAnsi="Times New Roman" w:cs="Times New Roman"/>
          <w:color w:val="222222"/>
          <w:szCs w:val="21"/>
          <w:shd w:val="clear" w:color="auto" w:fill="FFFFFF"/>
        </w:rPr>
        <w:t>S</w:t>
      </w:r>
      <w:r>
        <w:rPr>
          <w:rFonts w:ascii="Times New Roman" w:hAnsi="Times New Roman" w:cs="Times New Roman"/>
          <w:color w:val="222222"/>
          <w:szCs w:val="21"/>
          <w:shd w:val="clear" w:color="auto" w:fill="FFFFFF"/>
        </w:rPr>
        <w:t xml:space="preserve">cience </w:t>
      </w:r>
      <w:r>
        <w:rPr>
          <w:rFonts w:hint="eastAsia" w:ascii="Times New Roman" w:hAnsi="Times New Roman" w:cs="Times New Roman"/>
          <w:color w:val="222222"/>
          <w:szCs w:val="21"/>
          <w:shd w:val="clear" w:color="auto" w:fill="FFFFFF"/>
        </w:rPr>
        <w:t>Q</w:t>
      </w:r>
      <w:r>
        <w:rPr>
          <w:rFonts w:ascii="Times New Roman" w:hAnsi="Times New Roman" w:cs="Times New Roman"/>
          <w:color w:val="222222"/>
          <w:szCs w:val="21"/>
          <w:shd w:val="clear" w:color="auto" w:fill="FFFFFF"/>
        </w:rPr>
        <w:t>uarterly, 1997, 42(1): 35-67.</w:t>
      </w:r>
      <w:bookmarkEnd w:id="42"/>
    </w:p>
    <w:p>
      <w:pPr>
        <w:pStyle w:val="12"/>
        <w:numPr>
          <w:ilvl w:val="0"/>
          <w:numId w:val="1"/>
        </w:numPr>
        <w:ind w:firstLineChars="0"/>
        <w:rPr>
          <w:rFonts w:ascii="Times New Roman" w:hAnsi="Times New Roman" w:cs="Times New Roman"/>
          <w:color w:val="222222"/>
          <w:szCs w:val="21"/>
          <w:shd w:val="clear" w:color="auto" w:fill="FFFFFF"/>
        </w:rPr>
      </w:pPr>
      <w:bookmarkStart w:id="43" w:name="_Ref21367182"/>
      <w:r>
        <w:rPr>
          <w:rFonts w:ascii="Times New Roman" w:hAnsi="Times New Roman" w:cs="Times New Roman"/>
          <w:color w:val="222222"/>
          <w:szCs w:val="21"/>
          <w:shd w:val="clear" w:color="auto" w:fill="FFFFFF"/>
        </w:rPr>
        <w:t>Beaudry C, Schiffauerova A. Impacts of collaboration and network indicators on patent quality: The case of Canadian nanotechnology innovation[J]. European Management Journal, 2011, 29(5): 362-376.</w:t>
      </w:r>
      <w:bookmarkEnd w:id="43"/>
    </w:p>
    <w:p>
      <w:pPr>
        <w:pStyle w:val="12"/>
        <w:numPr>
          <w:ilvl w:val="0"/>
          <w:numId w:val="1"/>
        </w:numPr>
        <w:ind w:firstLineChars="0"/>
        <w:rPr>
          <w:rFonts w:ascii="Times New Roman" w:hAnsi="Times New Roman" w:cs="Times New Roman"/>
          <w:color w:val="222222"/>
          <w:szCs w:val="21"/>
          <w:shd w:val="clear" w:color="auto" w:fill="FFFFFF"/>
        </w:rPr>
      </w:pPr>
      <w:bookmarkStart w:id="44" w:name="_Ref21367188"/>
      <w:r>
        <w:rPr>
          <w:rFonts w:ascii="Times New Roman" w:hAnsi="Times New Roman" w:cs="Times New Roman"/>
          <w:color w:val="222222"/>
          <w:szCs w:val="21"/>
          <w:shd w:val="clear" w:color="auto" w:fill="FFFFFF"/>
        </w:rPr>
        <w:t>Kobarg S, Stumpf-Wollersheim J, Welpe I M. More is not always better: Effects of collaboration breadth and depth on radical and incremental innovation performance at the project level[J]. Research Policy, 2019, 48(1): 1-10.</w:t>
      </w:r>
      <w:bookmarkEnd w:id="44"/>
    </w:p>
    <w:p>
      <w:pPr>
        <w:pStyle w:val="12"/>
        <w:numPr>
          <w:ilvl w:val="0"/>
          <w:numId w:val="1"/>
        </w:numPr>
        <w:ind w:firstLineChars="0"/>
        <w:rPr>
          <w:rFonts w:ascii="Times New Roman" w:hAnsi="Times New Roman" w:cs="Times New Roman"/>
          <w:color w:val="222222"/>
          <w:szCs w:val="21"/>
          <w:shd w:val="clear" w:color="auto" w:fill="FFFFFF"/>
        </w:rPr>
      </w:pPr>
      <w:bookmarkStart w:id="45" w:name="_Ref21367209"/>
      <w:r>
        <w:rPr>
          <w:rFonts w:ascii="Times New Roman" w:hAnsi="Times New Roman" w:cs="Times New Roman"/>
          <w:color w:val="222222"/>
          <w:szCs w:val="21"/>
          <w:shd w:val="clear" w:color="auto" w:fill="FFFFFF"/>
        </w:rPr>
        <w:t xml:space="preserve">Nonaka I, Toyama R, Konno N. SECI, Ba and leadership: a unified model of dynamic knowledge creation[J]. Long </w:t>
      </w:r>
      <w:r>
        <w:rPr>
          <w:rFonts w:hint="eastAsia" w:ascii="Times New Roman" w:hAnsi="Times New Roman" w:cs="Times New Roman"/>
          <w:color w:val="222222"/>
          <w:szCs w:val="21"/>
          <w:shd w:val="clear" w:color="auto" w:fill="FFFFFF"/>
        </w:rPr>
        <w:t>R</w:t>
      </w:r>
      <w:r>
        <w:rPr>
          <w:rFonts w:ascii="Times New Roman" w:hAnsi="Times New Roman" w:cs="Times New Roman"/>
          <w:color w:val="222222"/>
          <w:szCs w:val="21"/>
          <w:shd w:val="clear" w:color="auto" w:fill="FFFFFF"/>
        </w:rPr>
        <w:t xml:space="preserve">ange </w:t>
      </w:r>
      <w:r>
        <w:rPr>
          <w:rFonts w:hint="eastAsia" w:ascii="Times New Roman" w:hAnsi="Times New Roman" w:cs="Times New Roman"/>
          <w:color w:val="222222"/>
          <w:szCs w:val="21"/>
          <w:shd w:val="clear" w:color="auto" w:fill="FFFFFF"/>
        </w:rPr>
        <w:t>P</w:t>
      </w:r>
      <w:r>
        <w:rPr>
          <w:rFonts w:ascii="Times New Roman" w:hAnsi="Times New Roman" w:cs="Times New Roman"/>
          <w:color w:val="222222"/>
          <w:szCs w:val="21"/>
          <w:shd w:val="clear" w:color="auto" w:fill="FFFFFF"/>
        </w:rPr>
        <w:t>lanning, 2000, 33(1): 5-34.</w:t>
      </w:r>
      <w:bookmarkEnd w:id="45"/>
    </w:p>
    <w:p>
      <w:pPr>
        <w:pStyle w:val="12"/>
        <w:numPr>
          <w:ilvl w:val="0"/>
          <w:numId w:val="1"/>
        </w:numPr>
        <w:ind w:firstLineChars="0"/>
        <w:rPr>
          <w:rFonts w:ascii="Times New Roman" w:hAnsi="Times New Roman" w:cs="Times New Roman"/>
          <w:color w:val="222222"/>
          <w:szCs w:val="21"/>
          <w:shd w:val="clear" w:color="auto" w:fill="FFFFFF"/>
        </w:rPr>
      </w:pPr>
      <w:bookmarkStart w:id="46" w:name="_Ref21367214"/>
      <w:r>
        <w:rPr>
          <w:rFonts w:ascii="Times New Roman" w:hAnsi="Times New Roman" w:cs="Times New Roman"/>
          <w:color w:val="222222"/>
          <w:szCs w:val="21"/>
          <w:shd w:val="clear" w:color="auto" w:fill="FFFFFF"/>
        </w:rPr>
        <w:t>张伟. 资源型产业链知识创造影响因素研究——基于贵州中部磷化工产业链的分析[J]. 管理学报, 2016, 13(6): 871</w:t>
      </w:r>
      <w:r>
        <w:rPr>
          <w:rFonts w:hint="eastAsia" w:ascii="Times New Roman" w:hAnsi="Times New Roman" w:cs="Times New Roman"/>
          <w:color w:val="222222"/>
          <w:szCs w:val="21"/>
          <w:shd w:val="clear" w:color="auto" w:fill="FFFFFF"/>
        </w:rPr>
        <w:t>-879</w:t>
      </w:r>
      <w:r>
        <w:rPr>
          <w:rFonts w:ascii="Times New Roman" w:hAnsi="Times New Roman" w:cs="Times New Roman"/>
          <w:color w:val="222222"/>
          <w:szCs w:val="21"/>
          <w:shd w:val="clear" w:color="auto" w:fill="FFFFFF"/>
        </w:rPr>
        <w:t>.</w:t>
      </w:r>
      <w:bookmarkEnd w:id="46"/>
    </w:p>
    <w:p>
      <w:pPr>
        <w:pStyle w:val="12"/>
        <w:numPr>
          <w:ilvl w:val="0"/>
          <w:numId w:val="1"/>
        </w:numPr>
        <w:ind w:firstLineChars="0"/>
        <w:rPr>
          <w:rFonts w:ascii="Times New Roman" w:hAnsi="Times New Roman" w:cs="Times New Roman"/>
          <w:color w:val="222222"/>
          <w:szCs w:val="21"/>
          <w:shd w:val="clear" w:color="auto" w:fill="FFFFFF"/>
        </w:rPr>
      </w:pPr>
      <w:bookmarkStart w:id="47" w:name="_Ref21367218"/>
      <w:r>
        <w:rPr>
          <w:rFonts w:ascii="Times New Roman" w:hAnsi="Times New Roman" w:cs="Times New Roman"/>
          <w:color w:val="000000"/>
          <w:szCs w:val="21"/>
          <w:shd w:val="clear" w:color="auto" w:fill="FFFFFF"/>
        </w:rPr>
        <w:t>冯长利, 赵常宁, 刘丹,等. 供应链企业间知识创造影响因素FuzzyDEMATEL分析[J]. 科学学研究, 2016, 34(5):</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734-743.</w:t>
      </w:r>
      <w:bookmarkEnd w:id="47"/>
    </w:p>
    <w:p>
      <w:pPr>
        <w:pStyle w:val="12"/>
        <w:numPr>
          <w:ilvl w:val="0"/>
          <w:numId w:val="1"/>
        </w:numPr>
        <w:ind w:firstLineChars="0"/>
        <w:rPr>
          <w:rFonts w:ascii="Times New Roman" w:hAnsi="Times New Roman" w:cs="Times New Roman"/>
          <w:color w:val="222222"/>
          <w:szCs w:val="21"/>
          <w:shd w:val="clear" w:color="auto" w:fill="FFFFFF"/>
        </w:rPr>
      </w:pPr>
      <w:bookmarkStart w:id="48" w:name="_Ref21367223"/>
      <w:r>
        <w:rPr>
          <w:rFonts w:ascii="Times New Roman" w:hAnsi="Times New Roman" w:cs="Times New Roman"/>
          <w:color w:val="222222"/>
          <w:szCs w:val="21"/>
          <w:shd w:val="clear" w:color="auto" w:fill="FFFFFF"/>
        </w:rPr>
        <w:t xml:space="preserve">Nonaka I. A dynamic theory of organizational knowledge creation[J]. Organization </w:t>
      </w:r>
      <w:r>
        <w:rPr>
          <w:rFonts w:hint="eastAsia" w:ascii="Times New Roman" w:hAnsi="Times New Roman" w:cs="Times New Roman"/>
          <w:color w:val="222222"/>
          <w:szCs w:val="21"/>
          <w:shd w:val="clear" w:color="auto" w:fill="FFFFFF"/>
        </w:rPr>
        <w:t>S</w:t>
      </w:r>
      <w:r>
        <w:rPr>
          <w:rFonts w:ascii="Times New Roman" w:hAnsi="Times New Roman" w:cs="Times New Roman"/>
          <w:color w:val="222222"/>
          <w:szCs w:val="21"/>
          <w:shd w:val="clear" w:color="auto" w:fill="FFFFFF"/>
        </w:rPr>
        <w:t>cience, 1994, 5(1): 14-37.</w:t>
      </w:r>
      <w:bookmarkEnd w:id="48"/>
    </w:p>
    <w:p>
      <w:pPr>
        <w:pStyle w:val="12"/>
        <w:numPr>
          <w:ilvl w:val="0"/>
          <w:numId w:val="1"/>
        </w:numPr>
        <w:ind w:firstLineChars="0"/>
        <w:rPr>
          <w:rFonts w:ascii="Times New Roman" w:hAnsi="Times New Roman" w:cs="Times New Roman"/>
          <w:color w:val="222222"/>
          <w:szCs w:val="21"/>
          <w:shd w:val="clear" w:color="auto" w:fill="FFFFFF"/>
        </w:rPr>
      </w:pPr>
      <w:bookmarkStart w:id="49" w:name="_Ref21367225"/>
      <w:r>
        <w:rPr>
          <w:rFonts w:ascii="Times New Roman" w:hAnsi="Times New Roman" w:cs="Times New Roman"/>
          <w:color w:val="222222"/>
          <w:szCs w:val="21"/>
          <w:shd w:val="clear" w:color="auto" w:fill="FFFFFF"/>
        </w:rPr>
        <w:t>Richtnér A, Åhlström P, Goffin K. “Squeezing R&amp;D”: A study of organizational slack and knowledge creation in NPD, using the SECI model[J]. Journal of Product Innovation Management, 2014, 31(6): 1268-1290.</w:t>
      </w:r>
      <w:bookmarkEnd w:id="49"/>
    </w:p>
    <w:p>
      <w:pPr>
        <w:pStyle w:val="12"/>
        <w:numPr>
          <w:ilvl w:val="0"/>
          <w:numId w:val="1"/>
        </w:numPr>
        <w:ind w:firstLineChars="0"/>
        <w:rPr>
          <w:rFonts w:ascii="Times New Roman" w:hAnsi="Times New Roman" w:cs="Times New Roman"/>
          <w:szCs w:val="21"/>
        </w:rPr>
      </w:pPr>
      <w:bookmarkStart w:id="50" w:name="_Ref21367231"/>
      <w:r>
        <w:rPr>
          <w:rFonts w:ascii="Times New Roman" w:hAnsi="Times New Roman" w:cs="Times New Roman"/>
          <w:color w:val="222222"/>
          <w:szCs w:val="21"/>
          <w:shd w:val="clear" w:color="auto" w:fill="FFFFFF"/>
        </w:rPr>
        <w:t>Nohria N, Gulati R. Is slack good or bad for innovation?[J]. Academy of Management Journal, 1996, 39(5): 1245-1264.</w:t>
      </w:r>
      <w:bookmarkEnd w:id="50"/>
    </w:p>
    <w:p>
      <w:pPr>
        <w:pStyle w:val="12"/>
        <w:numPr>
          <w:ilvl w:val="0"/>
          <w:numId w:val="1"/>
        </w:numPr>
        <w:ind w:firstLineChars="0"/>
        <w:rPr>
          <w:rFonts w:ascii="Times New Roman" w:hAnsi="Times New Roman" w:cs="Times New Roman"/>
          <w:color w:val="222222"/>
          <w:szCs w:val="21"/>
          <w:shd w:val="clear" w:color="auto" w:fill="FFFFFF"/>
        </w:rPr>
      </w:pPr>
      <w:bookmarkStart w:id="51" w:name="_Ref21367235"/>
      <w:r>
        <w:rPr>
          <w:rFonts w:ascii="Times New Roman" w:hAnsi="Times New Roman" w:cs="Times New Roman"/>
          <w:color w:val="222222"/>
          <w:szCs w:val="21"/>
          <w:shd w:val="clear" w:color="auto" w:fill="FFFFFF"/>
        </w:rPr>
        <w:t>Lane P J, Lubatkin M. Relative absorptive capacity and interorganizational learning[J]. Strategic Management Journal, 1998, 19(5): 461-477.</w:t>
      </w:r>
      <w:bookmarkEnd w:id="51"/>
    </w:p>
    <w:p>
      <w:pPr>
        <w:pStyle w:val="12"/>
        <w:numPr>
          <w:ilvl w:val="0"/>
          <w:numId w:val="1"/>
        </w:numPr>
        <w:ind w:firstLineChars="0"/>
        <w:rPr>
          <w:rFonts w:ascii="Times New Roman" w:hAnsi="Times New Roman" w:cs="Times New Roman"/>
          <w:color w:val="222222"/>
          <w:szCs w:val="21"/>
          <w:shd w:val="clear" w:color="auto" w:fill="FFFFFF"/>
        </w:rPr>
      </w:pPr>
      <w:bookmarkStart w:id="52" w:name="_Ref21367240"/>
      <w:r>
        <w:rPr>
          <w:rFonts w:ascii="Times New Roman" w:hAnsi="Times New Roman" w:cs="Times New Roman"/>
          <w:color w:val="222222"/>
          <w:szCs w:val="21"/>
          <w:shd w:val="clear" w:color="auto" w:fill="FFFFFF"/>
        </w:rPr>
        <w:t>Prabhu J C, Chandy R K, Ellis M E. The impact of acquisitions on innovation: poison pill, placebo, or tonic?[J]. Journal of Marketing, 2005, 69(1): 114-130.</w:t>
      </w:r>
      <w:bookmarkEnd w:id="52"/>
    </w:p>
    <w:p>
      <w:pPr>
        <w:pStyle w:val="12"/>
        <w:numPr>
          <w:ilvl w:val="0"/>
          <w:numId w:val="1"/>
        </w:numPr>
        <w:ind w:firstLineChars="0"/>
        <w:rPr>
          <w:rFonts w:ascii="Times New Roman" w:hAnsi="Times New Roman" w:cs="Times New Roman"/>
          <w:color w:val="000000"/>
          <w:szCs w:val="21"/>
          <w:shd w:val="clear" w:color="auto" w:fill="FFFFFF"/>
        </w:rPr>
      </w:pPr>
      <w:bookmarkStart w:id="53" w:name="_Ref21367265"/>
      <w:r>
        <w:rPr>
          <w:rFonts w:ascii="Times New Roman" w:hAnsi="Times New Roman" w:cs="Times New Roman"/>
          <w:color w:val="000000"/>
          <w:szCs w:val="21"/>
          <w:shd w:val="clear" w:color="auto" w:fill="FFFFFF"/>
        </w:rPr>
        <w:t>季良玉. 技术创新对中国制造业产业结构升级的影响——基于融资约束的调节作用[J]. 技术经济, 2018, 37(11):</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33-39.</w:t>
      </w:r>
      <w:bookmarkEnd w:id="53"/>
    </w:p>
    <w:p>
      <w:pPr>
        <w:pStyle w:val="12"/>
        <w:numPr>
          <w:ilvl w:val="0"/>
          <w:numId w:val="1"/>
        </w:numPr>
        <w:ind w:firstLineChars="0"/>
        <w:rPr>
          <w:rFonts w:ascii="Times New Roman" w:hAnsi="Times New Roman" w:cs="Times New Roman"/>
          <w:color w:val="000000"/>
          <w:szCs w:val="21"/>
          <w:shd w:val="clear" w:color="auto" w:fill="FFFFFF"/>
        </w:rPr>
      </w:pPr>
      <w:bookmarkStart w:id="54" w:name="_Ref21367636"/>
      <w:r>
        <w:rPr>
          <w:rFonts w:ascii="Times New Roman" w:hAnsi="Times New Roman" w:cs="Times New Roman"/>
          <w:color w:val="000000"/>
          <w:szCs w:val="21"/>
          <w:shd w:val="clear" w:color="auto" w:fill="FFFFFF"/>
        </w:rPr>
        <w:t>李翔, 邓峰. 科技创新、产业结构升级与经济增长[J]. 科研管理, 2019, 40(3):</w:t>
      </w:r>
      <w:r>
        <w:rPr>
          <w:rFonts w:hint="eastAsia"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84-94.</w:t>
      </w:r>
      <w:bookmarkEnd w:id="54"/>
    </w:p>
    <w:p>
      <w:pPr>
        <w:pStyle w:val="12"/>
        <w:numPr>
          <w:ilvl w:val="0"/>
          <w:numId w:val="1"/>
        </w:numPr>
        <w:ind w:firstLineChars="0"/>
        <w:rPr>
          <w:rFonts w:ascii="Times New Roman" w:hAnsi="Times New Roman" w:cs="Times New Roman"/>
          <w:color w:val="222222"/>
          <w:szCs w:val="21"/>
          <w:shd w:val="clear" w:color="auto" w:fill="FFFFFF"/>
        </w:rPr>
      </w:pPr>
      <w:bookmarkStart w:id="55" w:name="_Ref21367661"/>
      <w:r>
        <w:rPr>
          <w:rFonts w:ascii="Times New Roman" w:hAnsi="Times New Roman" w:cs="Times New Roman"/>
          <w:color w:val="222222"/>
          <w:szCs w:val="21"/>
          <w:shd w:val="clear" w:color="auto" w:fill="FFFFFF"/>
        </w:rPr>
        <w:t>申宇, 黄昊, 赵玲. 地方政府 “创新崇拜” 与企业专利泡沫[J]. 科研管理, 2018, 39(4): 83-91.</w:t>
      </w:r>
      <w:bookmarkEnd w:id="55"/>
    </w:p>
    <w:p>
      <w:pPr>
        <w:pStyle w:val="12"/>
        <w:numPr>
          <w:ilvl w:val="0"/>
          <w:numId w:val="1"/>
        </w:numPr>
        <w:ind w:firstLineChars="0"/>
        <w:rPr>
          <w:rFonts w:ascii="Times New Roman" w:hAnsi="Times New Roman" w:cs="Times New Roman"/>
          <w:color w:val="222222"/>
          <w:szCs w:val="21"/>
          <w:shd w:val="clear" w:color="auto" w:fill="FFFFFF"/>
        </w:rPr>
      </w:pPr>
      <w:bookmarkStart w:id="56" w:name="_Ref21367663"/>
      <w:r>
        <w:rPr>
          <w:rFonts w:ascii="Times New Roman" w:hAnsi="Times New Roman" w:cs="Times New Roman"/>
          <w:color w:val="222222"/>
          <w:szCs w:val="21"/>
          <w:shd w:val="clear" w:color="auto" w:fill="FFFFFF"/>
        </w:rPr>
        <w:t xml:space="preserve">张杰, 郑文平. 创新追赶战略抑制了中国专利质量么?[J]. 经济研究, 2018, </w:t>
      </w:r>
      <w:r>
        <w:rPr>
          <w:rFonts w:hint="eastAsia" w:ascii="Times New Roman" w:hAnsi="Times New Roman" w:cs="Times New Roman"/>
          <w:color w:val="222222"/>
          <w:szCs w:val="21"/>
          <w:shd w:val="clear" w:color="auto" w:fill="FFFFFF"/>
        </w:rPr>
        <w:t>(</w:t>
      </w:r>
      <w:r>
        <w:rPr>
          <w:rFonts w:ascii="Times New Roman" w:hAnsi="Times New Roman" w:cs="Times New Roman"/>
          <w:color w:val="222222"/>
          <w:szCs w:val="21"/>
          <w:shd w:val="clear" w:color="auto" w:fill="FFFFFF"/>
        </w:rPr>
        <w:t>5</w:t>
      </w:r>
      <w:r>
        <w:rPr>
          <w:rFonts w:hint="eastAsia" w:ascii="Times New Roman" w:hAnsi="Times New Roman" w:cs="Times New Roman"/>
          <w:color w:val="222222"/>
          <w:szCs w:val="21"/>
          <w:shd w:val="clear" w:color="auto" w:fill="FFFFFF"/>
        </w:rPr>
        <w:t>)</w:t>
      </w:r>
      <w:r>
        <w:rPr>
          <w:rFonts w:ascii="Times New Roman" w:hAnsi="Times New Roman" w:cs="Times New Roman"/>
          <w:color w:val="222222"/>
          <w:szCs w:val="21"/>
          <w:shd w:val="clear" w:color="auto" w:fill="FFFFFF"/>
        </w:rPr>
        <w:t>: 28-41.</w:t>
      </w:r>
      <w:bookmarkEnd w:id="56"/>
    </w:p>
    <w:p>
      <w:pPr>
        <w:pStyle w:val="12"/>
        <w:numPr>
          <w:ilvl w:val="0"/>
          <w:numId w:val="1"/>
        </w:numPr>
        <w:ind w:firstLineChars="0"/>
        <w:rPr>
          <w:rFonts w:ascii="Times New Roman" w:hAnsi="Times New Roman" w:cs="Times New Roman"/>
          <w:color w:val="222222"/>
          <w:szCs w:val="21"/>
          <w:shd w:val="clear" w:color="auto" w:fill="FFFFFF"/>
        </w:rPr>
      </w:pPr>
      <w:bookmarkStart w:id="57" w:name="_Ref21367670"/>
      <w:r>
        <w:rPr>
          <w:rFonts w:ascii="Times New Roman" w:hAnsi="Times New Roman" w:cs="Times New Roman"/>
          <w:color w:val="222222"/>
          <w:szCs w:val="21"/>
          <w:shd w:val="clear" w:color="auto" w:fill="FFFFFF"/>
        </w:rPr>
        <w:t xml:space="preserve">Levinthal D A, March J G. The myopia of learning[J]. Strategic </w:t>
      </w:r>
      <w:r>
        <w:rPr>
          <w:rFonts w:hint="eastAsia" w:ascii="Times New Roman" w:hAnsi="Times New Roman" w:cs="Times New Roman"/>
          <w:color w:val="222222"/>
          <w:szCs w:val="21"/>
          <w:shd w:val="clear" w:color="auto" w:fill="FFFFFF"/>
        </w:rPr>
        <w:t>M</w:t>
      </w:r>
      <w:r>
        <w:rPr>
          <w:rFonts w:ascii="Times New Roman" w:hAnsi="Times New Roman" w:cs="Times New Roman"/>
          <w:color w:val="222222"/>
          <w:szCs w:val="21"/>
          <w:shd w:val="clear" w:color="auto" w:fill="FFFFFF"/>
        </w:rPr>
        <w:t xml:space="preserve">anagement </w:t>
      </w:r>
      <w:r>
        <w:rPr>
          <w:rFonts w:hint="eastAsia" w:ascii="Times New Roman" w:hAnsi="Times New Roman" w:cs="Times New Roman"/>
          <w:color w:val="222222"/>
          <w:szCs w:val="21"/>
          <w:shd w:val="clear" w:color="auto" w:fill="FFFFFF"/>
        </w:rPr>
        <w:t>J</w:t>
      </w:r>
      <w:r>
        <w:rPr>
          <w:rFonts w:ascii="Times New Roman" w:hAnsi="Times New Roman" w:cs="Times New Roman"/>
          <w:color w:val="222222"/>
          <w:szCs w:val="21"/>
          <w:shd w:val="clear" w:color="auto" w:fill="FFFFFF"/>
        </w:rPr>
        <w:t>ournal, 1993, 14(S2): 95-112.</w:t>
      </w:r>
      <w:bookmarkEnd w:id="57"/>
    </w:p>
    <w:p>
      <w:pPr>
        <w:pStyle w:val="12"/>
        <w:numPr>
          <w:ilvl w:val="0"/>
          <w:numId w:val="1"/>
        </w:numPr>
        <w:ind w:firstLineChars="0"/>
        <w:rPr>
          <w:rFonts w:ascii="Times New Roman" w:hAnsi="Times New Roman" w:cs="Times New Roman"/>
          <w:color w:val="222222"/>
          <w:szCs w:val="21"/>
          <w:shd w:val="clear" w:color="auto" w:fill="FFFFFF"/>
        </w:rPr>
      </w:pPr>
      <w:bookmarkStart w:id="58" w:name="_Ref21367679"/>
      <w:r>
        <w:rPr>
          <w:rFonts w:ascii="Times New Roman" w:hAnsi="Times New Roman" w:cs="Times New Roman"/>
          <w:color w:val="222222"/>
          <w:szCs w:val="21"/>
          <w:shd w:val="clear" w:color="auto" w:fill="FFFFFF"/>
        </w:rPr>
        <w:t>Lahiri N. Geographic distribution of R&amp;D activity: how does it affect innovation quality?[J]. Academy of Management Journal, 2010, 53(5): 1194-1209.</w:t>
      </w:r>
      <w:bookmarkEnd w:id="58"/>
    </w:p>
    <w:p>
      <w:pPr>
        <w:pStyle w:val="12"/>
        <w:numPr>
          <w:ilvl w:val="0"/>
          <w:numId w:val="1"/>
        </w:numPr>
        <w:ind w:firstLineChars="0"/>
        <w:rPr>
          <w:rFonts w:ascii="Times New Roman" w:hAnsi="Times New Roman" w:cs="Times New Roman"/>
          <w:color w:val="222222"/>
          <w:szCs w:val="21"/>
          <w:shd w:val="clear" w:color="auto" w:fill="FFFFFF"/>
        </w:rPr>
      </w:pPr>
      <w:bookmarkStart w:id="59" w:name="_Ref21367692"/>
      <w:r>
        <w:rPr>
          <w:rFonts w:ascii="Times New Roman" w:hAnsi="Times New Roman" w:cs="Times New Roman"/>
          <w:color w:val="222222"/>
          <w:szCs w:val="21"/>
          <w:shd w:val="clear" w:color="auto" w:fill="FFFFFF"/>
        </w:rPr>
        <w:t>马洪福, 郝寿义. 产业转型升级水平测度及其对劳动生产率的影响——以长江中游城市群 26 个城市为例[J]. 经济地理, 2017, 37(10): 116-125.</w:t>
      </w:r>
      <w:bookmarkEnd w:id="59"/>
    </w:p>
    <w:p>
      <w:pPr>
        <w:pStyle w:val="12"/>
        <w:numPr>
          <w:ilvl w:val="0"/>
          <w:numId w:val="1"/>
        </w:numPr>
        <w:ind w:firstLineChars="0"/>
        <w:rPr>
          <w:rFonts w:ascii="Times New Roman" w:hAnsi="Times New Roman" w:cs="Times New Roman"/>
          <w:color w:val="222222"/>
          <w:szCs w:val="21"/>
          <w:shd w:val="clear" w:color="auto" w:fill="FFFFFF"/>
        </w:rPr>
      </w:pPr>
      <w:bookmarkStart w:id="60" w:name="_Ref21367699"/>
      <w:r>
        <w:rPr>
          <w:rFonts w:ascii="Times New Roman" w:hAnsi="Times New Roman" w:cs="Times New Roman"/>
          <w:color w:val="222222"/>
          <w:szCs w:val="21"/>
          <w:shd w:val="clear" w:color="auto" w:fill="FFFFFF"/>
        </w:rPr>
        <w:t>Grigoriou K, Rothaermel F T. Organizing for knowledge generation: Internal knowledge networks and the contingent effect of external knowledge sourcing[J]. Strategic Management Journal, 2017, 38(2): 395-414.</w:t>
      </w:r>
      <w:bookmarkEnd w:id="60"/>
    </w:p>
    <w:p>
      <w:pPr>
        <w:pStyle w:val="12"/>
        <w:numPr>
          <w:ilvl w:val="0"/>
          <w:numId w:val="1"/>
        </w:numPr>
        <w:ind w:firstLineChars="0"/>
        <w:rPr>
          <w:rFonts w:hint="eastAsia" w:ascii="Times New Roman" w:hAnsi="Times New Roman" w:cs="Times New Roman"/>
          <w:color w:val="222222"/>
          <w:szCs w:val="21"/>
          <w:shd w:val="clear" w:color="auto" w:fill="FFFFFF"/>
        </w:rPr>
      </w:pPr>
      <w:bookmarkStart w:id="61" w:name="_Ref21367705"/>
      <w:r>
        <w:rPr>
          <w:rFonts w:ascii="Times New Roman" w:hAnsi="Times New Roman" w:cs="Times New Roman"/>
          <w:color w:val="222222"/>
          <w:szCs w:val="21"/>
          <w:shd w:val="clear" w:color="auto" w:fill="FFFFFF"/>
        </w:rPr>
        <w:t>Wuyts S, Dutta S. Benefiting from alliance portfolio diversity: The role of past internal knowledge creation strategy[J]. Journal of Management, 2014, 40(6): 1653-1674.</w:t>
      </w:r>
      <w:bookmarkEnd w:id="61"/>
    </w:p>
    <w:p>
      <w:pPr>
        <w:rPr>
          <w:rFonts w:hint="eastAsia" w:ascii="Times New Roman" w:hAnsi="Times New Roman" w:cs="Times New Roman"/>
          <w:color w:val="222222"/>
          <w:sz w:val="18"/>
          <w:szCs w:val="18"/>
          <w:shd w:val="clear" w:color="auto" w:fill="FFFFFF"/>
        </w:rPr>
      </w:pPr>
    </w:p>
    <w:p>
      <w:pPr>
        <w:rPr>
          <w:rFonts w:hint="eastAsia" w:ascii="Times New Roman" w:hAnsi="Times New Roman" w:cs="Times New Roman"/>
          <w:color w:val="222222"/>
          <w:sz w:val="18"/>
          <w:szCs w:val="18"/>
          <w:shd w:val="clear" w:color="auto" w:fill="FFFFFF"/>
        </w:rPr>
      </w:pPr>
    </w:p>
    <w:p>
      <w:pPr>
        <w:rPr>
          <w:rFonts w:hint="eastAsia" w:ascii="Times New Roman" w:hAnsi="Times New Roman" w:cs="Times New Roman"/>
          <w:color w:val="222222"/>
          <w:sz w:val="24"/>
          <w:szCs w:val="24"/>
          <w:shd w:val="clear" w:color="auto" w:fill="FFFFFF"/>
        </w:rPr>
      </w:pPr>
      <w:r>
        <w:rPr>
          <w:rFonts w:hint="eastAsia" w:ascii="Times New Roman" w:hAnsi="Times New Roman" w:cs="Times New Roman"/>
          <w:b/>
          <w:color w:val="222222"/>
          <w:sz w:val="24"/>
          <w:szCs w:val="24"/>
          <w:shd w:val="clear" w:color="auto" w:fill="FFFFFF"/>
        </w:rPr>
        <w:t>基金项目：</w:t>
      </w:r>
      <w:r>
        <w:rPr>
          <w:rFonts w:hint="eastAsia" w:ascii="Times New Roman" w:hAnsi="Times New Roman" w:cs="Times New Roman"/>
          <w:color w:val="222222"/>
          <w:sz w:val="24"/>
          <w:szCs w:val="24"/>
          <w:shd w:val="clear" w:color="auto" w:fill="FFFFFF"/>
        </w:rPr>
        <w:t>国家自然科学基金项目（71771161；71601087）；江苏高校哲学社会科学研究重点项目（2018SJZDI053）</w:t>
      </w:r>
    </w:p>
    <w:p>
      <w:pPr>
        <w:rPr>
          <w:rFonts w:hint="eastAsia" w:ascii="Times New Roman" w:hAnsi="Times New Roman" w:cs="Times New Roman"/>
          <w:color w:val="222222"/>
          <w:sz w:val="18"/>
          <w:szCs w:val="18"/>
          <w:shd w:val="clear" w:color="auto" w:fill="FFFFFF"/>
        </w:rPr>
      </w:pPr>
    </w:p>
    <w:p>
      <w:pPr>
        <w:rPr>
          <w:rFonts w:ascii="Times New Roman" w:hAnsi="Times New Roman" w:cs="Times New Roman"/>
          <w:color w:val="222222"/>
          <w:sz w:val="24"/>
          <w:szCs w:val="24"/>
          <w:shd w:val="clear" w:color="auto" w:fill="FFFFFF"/>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rPr>
          <w:rFonts w:hint="eastAsia" w:ascii="Times New Roman" w:hAnsi="Times New Roman" w:cs="Times New Roman"/>
          <w:color w:val="222222"/>
          <w:sz w:val="24"/>
          <w:szCs w:val="24"/>
          <w:shd w:val="clear" w:color="auto" w:fill="FFFFFF"/>
        </w:rPr>
      </w:pPr>
    </w:p>
    <w:p>
      <w:pPr>
        <w:rPr>
          <w:rFonts w:hint="eastAsia" w:ascii="Times New Roman" w:hAnsi="Times New Roman" w:cs="Times New Roman"/>
          <w:b/>
          <w:color w:val="222222"/>
          <w:sz w:val="24"/>
          <w:szCs w:val="24"/>
          <w:shd w:val="clear" w:color="auto" w:fill="FFFFFF"/>
        </w:rPr>
      </w:pPr>
      <w:r>
        <w:rPr>
          <w:rFonts w:hint="eastAsia" w:ascii="Times New Roman" w:hAnsi="Times New Roman" w:cs="Times New Roman"/>
          <w:b/>
          <w:color w:val="222222"/>
          <w:sz w:val="24"/>
          <w:szCs w:val="24"/>
          <w:shd w:val="clear" w:color="auto" w:fill="FFFFFF"/>
        </w:rPr>
        <w:t>作者简介</w:t>
      </w:r>
    </w:p>
    <w:p>
      <w:pPr>
        <w:rPr>
          <w:rFonts w:hint="eastAsia" w:ascii="Times New Roman" w:hAnsi="Times New Roman" w:cs="Times New Roman"/>
          <w:color w:val="222222"/>
          <w:sz w:val="24"/>
          <w:szCs w:val="24"/>
          <w:shd w:val="clear" w:color="auto" w:fill="FFFFFF"/>
        </w:rPr>
      </w:pPr>
      <w:r>
        <w:rPr>
          <w:rFonts w:hint="eastAsia" w:ascii="Times New Roman" w:hAnsi="Times New Roman" w:cs="Times New Roman"/>
          <w:color w:val="222222"/>
          <w:sz w:val="24"/>
          <w:szCs w:val="24"/>
          <w:shd w:val="clear" w:color="auto" w:fill="FFFFFF"/>
        </w:rPr>
        <w:t>王建刚（1984—），江苏科技大学经济管理学院讲师，博士，主要研究方向为科技创新、知识管理；E-mail: wangjg@just.edu.cn；电话：18260630013。柳芳红（1984—），西南财经大学工商管理学院博士研究生，主要研究方向为技术创新；吴洁（1968—），江苏科技大学经济管理学院教授，博士生导师，主要研究方向为科技创新、知识产权管理。</w:t>
      </w:r>
    </w:p>
    <w:p>
      <w:pPr>
        <w:rPr>
          <w:rFonts w:hint="eastAsia" w:ascii="Times New Roman" w:hAnsi="Times New Roman" w:cs="Times New Roman"/>
          <w:color w:val="222222"/>
          <w:sz w:val="24"/>
          <w:szCs w:val="24"/>
          <w:shd w:val="clear" w:color="auto" w:fill="FFFFFF"/>
        </w:rPr>
      </w:pPr>
    </w:p>
    <w:p>
      <w:pPr>
        <w:rPr>
          <w:rFonts w:hint="eastAsia" w:ascii="Times New Roman" w:hAnsi="Times New Roman" w:cs="Times New Roman"/>
          <w:b/>
          <w:color w:val="222222"/>
          <w:sz w:val="24"/>
          <w:szCs w:val="24"/>
          <w:shd w:val="clear" w:color="auto" w:fill="FFFFFF"/>
        </w:rPr>
      </w:pPr>
      <w:r>
        <w:rPr>
          <w:rFonts w:hint="eastAsia" w:ascii="Times New Roman" w:hAnsi="Times New Roman" w:cs="Times New Roman"/>
          <w:b/>
          <w:color w:val="222222"/>
          <w:sz w:val="24"/>
          <w:szCs w:val="24"/>
          <w:shd w:val="clear" w:color="auto" w:fill="FFFFFF"/>
        </w:rPr>
        <w:t>近三年研究成果</w:t>
      </w:r>
    </w:p>
    <w:p>
      <w:pPr>
        <w:numPr>
          <w:ilvl w:val="0"/>
          <w:numId w:val="2"/>
        </w:numPr>
        <w:spacing w:line="400" w:lineRule="exact"/>
        <w:rPr>
          <w:rFonts w:ascii="Times New Roman" w:hAnsi="Times New Roman" w:eastAsia="宋体" w:cs="Times New Roman"/>
          <w:szCs w:val="21"/>
          <w:shd w:val="clear" w:color="auto" w:fill="FFFFFF"/>
        </w:rPr>
      </w:pP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吴洁. 缓冲、联结还是组合？双元视角下企业响应资源依赖的策略研究[J]. 科研管理, 2018 (forthcoming)</w:t>
      </w:r>
    </w:p>
    <w:p>
      <w:pPr>
        <w:numPr>
          <w:ilvl w:val="0"/>
          <w:numId w:val="2"/>
        </w:numPr>
        <w:spacing w:line="400" w:lineRule="exac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 xml:space="preserve">盛虎宜, </w:t>
      </w: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鲁若愚. 资源依赖下企业内部知识创造的研究[J]. 系统工程, 2018, (11): 46-56.</w:t>
      </w:r>
    </w:p>
    <w:p>
      <w:pPr>
        <w:numPr>
          <w:ilvl w:val="0"/>
          <w:numId w:val="2"/>
        </w:numPr>
        <w:spacing w:line="400" w:lineRule="exact"/>
        <w:rPr>
          <w:rFonts w:ascii="Times New Roman" w:hAnsi="Times New Roman" w:eastAsia="宋体" w:cs="Times New Roman"/>
          <w:szCs w:val="21"/>
          <w:shd w:val="clear" w:color="auto" w:fill="FFFFFF"/>
        </w:rPr>
      </w:pP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吴洁. 吸收能力、组织知识与组织学习层次互补性的关系研究[J]. 企业经济, 2018, (11): 109-115.</w:t>
      </w:r>
    </w:p>
    <w:p>
      <w:pPr>
        <w:numPr>
          <w:ilvl w:val="0"/>
          <w:numId w:val="2"/>
        </w:numPr>
        <w:spacing w:line="400" w:lineRule="exact"/>
        <w:rPr>
          <w:rFonts w:ascii="Times New Roman" w:hAnsi="Times New Roman" w:eastAsia="宋体" w:cs="Times New Roman"/>
          <w:szCs w:val="21"/>
          <w:shd w:val="clear" w:color="auto" w:fill="FFFFFF"/>
        </w:rPr>
      </w:pP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吴洁. 组织如何塑造知识来开发吸收能力？知识流动与知识存量的影响[J]. 创新与创业管理, 2018, 18(1): 157-181.</w:t>
      </w:r>
    </w:p>
    <w:p>
      <w:pPr>
        <w:numPr>
          <w:ilvl w:val="0"/>
          <w:numId w:val="2"/>
        </w:numPr>
        <w:spacing w:line="400" w:lineRule="exact"/>
        <w:rPr>
          <w:rFonts w:ascii="Times New Roman" w:hAnsi="Times New Roman" w:eastAsia="宋体" w:cs="Times New Roman"/>
          <w:szCs w:val="21"/>
          <w:shd w:val="clear" w:color="auto" w:fill="FFFFFF"/>
        </w:rPr>
      </w:pP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吴洁. 企业知识搜索行为的权衡：一个多因素模型的检验[J]. 南大商学评论, 2018, 41(1): 133-156.</w:t>
      </w:r>
    </w:p>
    <w:p>
      <w:pPr>
        <w:numPr>
          <w:ilvl w:val="0"/>
          <w:numId w:val="2"/>
        </w:numPr>
        <w:spacing w:line="400" w:lineRule="exact"/>
        <w:rPr>
          <w:rFonts w:ascii="Times New Roman" w:hAnsi="Times New Roman" w:eastAsia="宋体" w:cs="Times New Roman"/>
          <w:szCs w:val="21"/>
          <w:shd w:val="clear" w:color="auto" w:fill="FFFFFF"/>
        </w:rPr>
      </w:pP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陈丽华, 杜义飞. “解铃还须系铃人”：后发企业资源依赖关系的悖论动态视角[J]. 珞珈管理评论, 2018, 17(1): 34-54.</w:t>
      </w:r>
    </w:p>
    <w:p>
      <w:pPr>
        <w:numPr>
          <w:ilvl w:val="0"/>
          <w:numId w:val="2"/>
        </w:numPr>
        <w:spacing w:line="400" w:lineRule="exact"/>
        <w:rPr>
          <w:rFonts w:ascii="Times New Roman" w:hAnsi="Times New Roman" w:eastAsia="宋体" w:cs="Times New Roman"/>
          <w:szCs w:val="21"/>
          <w:shd w:val="clear" w:color="auto" w:fill="FFFFFF"/>
        </w:rPr>
      </w:pP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杜义飞. 市场-技术依赖下后发企业平衡冲突的嵌套模型：基于东汽的纵向案例研究[J]. 管理学季刊, 2018, 3(1): 107-130.</w:t>
      </w:r>
    </w:p>
    <w:p>
      <w:pPr>
        <w:numPr>
          <w:ilvl w:val="0"/>
          <w:numId w:val="2"/>
        </w:numPr>
        <w:spacing w:line="400" w:lineRule="exact"/>
        <w:ind w:hanging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 xml:space="preserve">杜义飞, </w:t>
      </w: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杨振华. 资源双依赖背景下后发企业外部技术获取行为：购买还是模仿？[J]. 管理工程学报, 2018, 32(4): 9-19.</w:t>
      </w:r>
    </w:p>
    <w:p>
      <w:pPr>
        <w:numPr>
          <w:ilvl w:val="0"/>
          <w:numId w:val="2"/>
        </w:numPr>
        <w:spacing w:line="400" w:lineRule="exact"/>
        <w:ind w:left="422" w:hanging="422" w:hangingChars="200"/>
        <w:rPr>
          <w:rFonts w:ascii="Times New Roman" w:hAnsi="Times New Roman" w:eastAsia="宋体" w:cs="Times New Roman"/>
          <w:szCs w:val="21"/>
          <w:shd w:val="clear" w:color="auto" w:fill="FFFFFF"/>
        </w:rPr>
      </w:pP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杜义飞. 知识流量与企业绩效的关系——来自中国上市公司的经验证据[J]. 技术经济, 2017, 36(1): 22-34.</w:t>
      </w:r>
    </w:p>
    <w:p>
      <w:pPr>
        <w:numPr>
          <w:ilvl w:val="0"/>
          <w:numId w:val="2"/>
        </w:numPr>
        <w:spacing w:line="400" w:lineRule="exact"/>
        <w:ind w:left="422" w:hanging="422" w:hangingChars="200"/>
        <w:rPr>
          <w:rFonts w:ascii="Times New Roman" w:hAnsi="Times New Roman" w:eastAsia="宋体" w:cs="Times New Roman"/>
          <w:szCs w:val="21"/>
          <w:shd w:val="clear" w:color="auto" w:fill="FFFFFF"/>
        </w:rPr>
      </w:pP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杜义飞. 资源双依赖下后发企业 “由外至内” 逻辑的研究[J]. 管理学报, 2016, 13(11): 1624-1634.</w:t>
      </w:r>
    </w:p>
    <w:p>
      <w:pPr>
        <w:numPr>
          <w:ilvl w:val="0"/>
          <w:numId w:val="2"/>
        </w:numPr>
        <w:spacing w:line="400" w:lineRule="exact"/>
        <w:ind w:left="422" w:hanging="422" w:hangingChars="200"/>
        <w:rPr>
          <w:rFonts w:ascii="Times New Roman" w:hAnsi="Times New Roman" w:eastAsia="宋体" w:cs="Times New Roman"/>
          <w:szCs w:val="21"/>
          <w:shd w:val="clear" w:color="auto" w:fill="FFFFFF"/>
        </w:rPr>
      </w:pP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吴洁. 网络结构与企业竞争优势——基于知识转移能力的调节效应[J]. 科学学与科学技术管理, 2016, 37(5): 55-66.</w:t>
      </w:r>
    </w:p>
    <w:p>
      <w:pPr>
        <w:numPr>
          <w:ilvl w:val="0"/>
          <w:numId w:val="2"/>
        </w:numPr>
        <w:spacing w:line="400" w:lineRule="exact"/>
        <w:ind w:left="422" w:hanging="422" w:hangingChars="200"/>
        <w:rPr>
          <w:rFonts w:ascii="Times New Roman" w:hAnsi="Times New Roman" w:eastAsia="宋体" w:cs="Times New Roman"/>
          <w:szCs w:val="21"/>
          <w:shd w:val="clear" w:color="auto" w:fill="FFFFFF"/>
        </w:rPr>
      </w:pP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杜义飞, 谢瑜. 政策捕获：方法与探索[J]. 电子科技大学学报(社科版), 2017, 19(2): 32-40.</w:t>
      </w:r>
    </w:p>
    <w:p>
      <w:pPr>
        <w:numPr>
          <w:ilvl w:val="0"/>
          <w:numId w:val="2"/>
        </w:numPr>
        <w:spacing w:line="400" w:lineRule="exact"/>
        <w:ind w:hanging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 xml:space="preserve">杜义飞, </w:t>
      </w:r>
      <w:r>
        <w:rPr>
          <w:rFonts w:ascii="Times New Roman" w:hAnsi="Times New Roman" w:eastAsia="宋体" w:cs="Times New Roman"/>
          <w:b/>
          <w:szCs w:val="21"/>
          <w:shd w:val="clear" w:color="auto" w:fill="FFFFFF"/>
        </w:rPr>
        <w:t>王建刚</w:t>
      </w:r>
      <w:r>
        <w:rPr>
          <w:rFonts w:ascii="Times New Roman" w:hAnsi="Times New Roman" w:eastAsia="宋体" w:cs="Times New Roman"/>
          <w:szCs w:val="21"/>
          <w:shd w:val="clear" w:color="auto" w:fill="FFFFFF"/>
        </w:rPr>
        <w:t xml:space="preserve">, 赵鹏飞. 新兴市场中后发企业吸收能力的过程与困境研究—基于纵向事件路径分析[J]. </w:t>
      </w:r>
      <w:bookmarkStart w:id="62" w:name="OLE_LINK73"/>
      <w:bookmarkStart w:id="63" w:name="OLE_LINK74"/>
      <w:r>
        <w:rPr>
          <w:rFonts w:ascii="Times New Roman" w:hAnsi="Times New Roman" w:eastAsia="宋体" w:cs="Times New Roman"/>
          <w:szCs w:val="21"/>
          <w:shd w:val="clear" w:color="auto" w:fill="FFFFFF"/>
        </w:rPr>
        <w:t>管理案例研究与评论</w:t>
      </w:r>
      <w:bookmarkEnd w:id="62"/>
      <w:bookmarkEnd w:id="63"/>
      <w:r>
        <w:rPr>
          <w:rFonts w:ascii="Times New Roman" w:hAnsi="Times New Roman" w:eastAsia="宋体" w:cs="Times New Roman"/>
          <w:szCs w:val="21"/>
          <w:shd w:val="clear" w:color="auto" w:fill="FFFFFF"/>
        </w:rPr>
        <w:t>, 2017, 10(2): 162-177.</w:t>
      </w:r>
    </w:p>
    <w:p>
      <w:pPr>
        <w:rPr>
          <w:rFonts w:hint="eastAsia" w:ascii="Times New Roman" w:hAnsi="Times New Roman" w:cs="Times New Roman"/>
          <w:color w:val="222222"/>
          <w:sz w:val="18"/>
          <w:szCs w:val="1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8+楷体">
    <w:altName w:val="宋体"/>
    <w:panose1 w:val="00000000000000000000"/>
    <w:charset w:val="86"/>
    <w:family w:val="roman"/>
    <w:pitch w:val="default"/>
    <w:sig w:usb0="00000000" w:usb1="00000000" w:usb2="00000010" w:usb3="00000000" w:csb0="00040000" w:csb1="00000000"/>
  </w:font>
  <w:font w:name="B5+CAJSymbolA">
    <w:altName w:val="Times New Roman"/>
    <w:panose1 w:val="00000000000000000000"/>
    <w:charset w:val="00"/>
    <w:family w:val="roman"/>
    <w:pitch w:val="default"/>
    <w:sig w:usb0="00000000" w:usb1="00000000" w:usb2="00000000" w:usb3="00000000" w:csb0="00000000" w:csb1="00000000"/>
  </w:font>
  <w:font w:name="B7+CAJ FNT00">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64" w:name="_GoBack"/>
    <w:bookmarkEnd w:id="6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B7B3B"/>
    <w:multiLevelType w:val="multilevel"/>
    <w:tmpl w:val="24EB7B3B"/>
    <w:lvl w:ilvl="0" w:tentative="0">
      <w:start w:val="1"/>
      <w:numFmt w:val="decimal"/>
      <w:lvlText w:val="[%1]"/>
      <w:lvlJc w:val="left"/>
      <w:pPr>
        <w:ind w:left="420" w:hanging="420"/>
      </w:pPr>
      <w:rPr>
        <w:rFonts w:hint="eastAsia"/>
        <w:b w:val="0"/>
        <w:i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512297"/>
    <w:multiLevelType w:val="multilevel"/>
    <w:tmpl w:val="35512297"/>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6F"/>
    <w:rsid w:val="00000F6F"/>
    <w:rsid w:val="00021B23"/>
    <w:rsid w:val="00025CC7"/>
    <w:rsid w:val="00027381"/>
    <w:rsid w:val="000318AE"/>
    <w:rsid w:val="00031BD5"/>
    <w:rsid w:val="00035BBD"/>
    <w:rsid w:val="00044F4D"/>
    <w:rsid w:val="00045772"/>
    <w:rsid w:val="000460A6"/>
    <w:rsid w:val="00051E31"/>
    <w:rsid w:val="00054F8C"/>
    <w:rsid w:val="000642F0"/>
    <w:rsid w:val="00065F92"/>
    <w:rsid w:val="000665E5"/>
    <w:rsid w:val="00066EA6"/>
    <w:rsid w:val="00067FFE"/>
    <w:rsid w:val="00075F98"/>
    <w:rsid w:val="0007672F"/>
    <w:rsid w:val="00076C64"/>
    <w:rsid w:val="000808ED"/>
    <w:rsid w:val="00082713"/>
    <w:rsid w:val="0008524D"/>
    <w:rsid w:val="000A7989"/>
    <w:rsid w:val="000B3441"/>
    <w:rsid w:val="000B3824"/>
    <w:rsid w:val="000B433B"/>
    <w:rsid w:val="000B7152"/>
    <w:rsid w:val="000C1AE1"/>
    <w:rsid w:val="000D11F0"/>
    <w:rsid w:val="000D1866"/>
    <w:rsid w:val="000D4AB0"/>
    <w:rsid w:val="000E6537"/>
    <w:rsid w:val="000F199C"/>
    <w:rsid w:val="000F2614"/>
    <w:rsid w:val="000F3EE1"/>
    <w:rsid w:val="000F71DE"/>
    <w:rsid w:val="00100139"/>
    <w:rsid w:val="00102BA1"/>
    <w:rsid w:val="00105C51"/>
    <w:rsid w:val="00112DC1"/>
    <w:rsid w:val="00114C29"/>
    <w:rsid w:val="0011727E"/>
    <w:rsid w:val="0012474F"/>
    <w:rsid w:val="00133DA5"/>
    <w:rsid w:val="0013629C"/>
    <w:rsid w:val="00136DEB"/>
    <w:rsid w:val="00147A77"/>
    <w:rsid w:val="001506D1"/>
    <w:rsid w:val="00153D94"/>
    <w:rsid w:val="00164CB2"/>
    <w:rsid w:val="0016760D"/>
    <w:rsid w:val="00167A89"/>
    <w:rsid w:val="00171F5B"/>
    <w:rsid w:val="00174993"/>
    <w:rsid w:val="001753A9"/>
    <w:rsid w:val="00176D3C"/>
    <w:rsid w:val="00180501"/>
    <w:rsid w:val="00182D23"/>
    <w:rsid w:val="00192F2D"/>
    <w:rsid w:val="00193B98"/>
    <w:rsid w:val="0019551E"/>
    <w:rsid w:val="00195F84"/>
    <w:rsid w:val="00197E8B"/>
    <w:rsid w:val="001A5DEA"/>
    <w:rsid w:val="001C38EA"/>
    <w:rsid w:val="001C5FCA"/>
    <w:rsid w:val="001D2CD4"/>
    <w:rsid w:val="001D7A36"/>
    <w:rsid w:val="001E489C"/>
    <w:rsid w:val="001E52F7"/>
    <w:rsid w:val="001F411C"/>
    <w:rsid w:val="001F4CDB"/>
    <w:rsid w:val="002028D2"/>
    <w:rsid w:val="00213553"/>
    <w:rsid w:val="0021443A"/>
    <w:rsid w:val="0022088D"/>
    <w:rsid w:val="00221E9D"/>
    <w:rsid w:val="00226A09"/>
    <w:rsid w:val="002278F1"/>
    <w:rsid w:val="002308EE"/>
    <w:rsid w:val="00230F76"/>
    <w:rsid w:val="00232BD2"/>
    <w:rsid w:val="002340F8"/>
    <w:rsid w:val="002343B4"/>
    <w:rsid w:val="00235F5E"/>
    <w:rsid w:val="00236E36"/>
    <w:rsid w:val="00236EF5"/>
    <w:rsid w:val="00242B01"/>
    <w:rsid w:val="002453FD"/>
    <w:rsid w:val="00255961"/>
    <w:rsid w:val="002647FD"/>
    <w:rsid w:val="002653CB"/>
    <w:rsid w:val="00266659"/>
    <w:rsid w:val="00270B52"/>
    <w:rsid w:val="00270E91"/>
    <w:rsid w:val="00272AD7"/>
    <w:rsid w:val="0027768C"/>
    <w:rsid w:val="0028058D"/>
    <w:rsid w:val="002874DB"/>
    <w:rsid w:val="00292ACE"/>
    <w:rsid w:val="00295ED0"/>
    <w:rsid w:val="00296A77"/>
    <w:rsid w:val="002A169E"/>
    <w:rsid w:val="002A4CB6"/>
    <w:rsid w:val="002B12ED"/>
    <w:rsid w:val="002B75F0"/>
    <w:rsid w:val="002D0BF9"/>
    <w:rsid w:val="002D4926"/>
    <w:rsid w:val="002D5EAE"/>
    <w:rsid w:val="002D6917"/>
    <w:rsid w:val="002E43FB"/>
    <w:rsid w:val="002E5F27"/>
    <w:rsid w:val="002E6956"/>
    <w:rsid w:val="002F104F"/>
    <w:rsid w:val="002F2858"/>
    <w:rsid w:val="002F6A1B"/>
    <w:rsid w:val="003018A4"/>
    <w:rsid w:val="003031D1"/>
    <w:rsid w:val="00305992"/>
    <w:rsid w:val="0031045E"/>
    <w:rsid w:val="003119F5"/>
    <w:rsid w:val="00313039"/>
    <w:rsid w:val="00313607"/>
    <w:rsid w:val="00316021"/>
    <w:rsid w:val="003217B9"/>
    <w:rsid w:val="00321B8F"/>
    <w:rsid w:val="00322F75"/>
    <w:rsid w:val="00324ED8"/>
    <w:rsid w:val="00325285"/>
    <w:rsid w:val="00325BBC"/>
    <w:rsid w:val="003300AD"/>
    <w:rsid w:val="003319A7"/>
    <w:rsid w:val="00332F63"/>
    <w:rsid w:val="00333089"/>
    <w:rsid w:val="00333EF6"/>
    <w:rsid w:val="00334E13"/>
    <w:rsid w:val="00345202"/>
    <w:rsid w:val="00353CA0"/>
    <w:rsid w:val="00357C4F"/>
    <w:rsid w:val="00361D2C"/>
    <w:rsid w:val="00364583"/>
    <w:rsid w:val="00365C9F"/>
    <w:rsid w:val="00365FEA"/>
    <w:rsid w:val="00367136"/>
    <w:rsid w:val="0038032C"/>
    <w:rsid w:val="00380BEA"/>
    <w:rsid w:val="003831E2"/>
    <w:rsid w:val="0038500A"/>
    <w:rsid w:val="00386B09"/>
    <w:rsid w:val="00387410"/>
    <w:rsid w:val="0039172A"/>
    <w:rsid w:val="00393222"/>
    <w:rsid w:val="003A0ACA"/>
    <w:rsid w:val="003B51A6"/>
    <w:rsid w:val="003C175C"/>
    <w:rsid w:val="003C2136"/>
    <w:rsid w:val="003C3740"/>
    <w:rsid w:val="003C5992"/>
    <w:rsid w:val="003E23DD"/>
    <w:rsid w:val="003E27DE"/>
    <w:rsid w:val="003E34F2"/>
    <w:rsid w:val="003F0302"/>
    <w:rsid w:val="003F0A07"/>
    <w:rsid w:val="003F0B60"/>
    <w:rsid w:val="003F1042"/>
    <w:rsid w:val="003F374B"/>
    <w:rsid w:val="0040031B"/>
    <w:rsid w:val="004013C2"/>
    <w:rsid w:val="004023CD"/>
    <w:rsid w:val="004024B7"/>
    <w:rsid w:val="004109EA"/>
    <w:rsid w:val="00415939"/>
    <w:rsid w:val="00426F1D"/>
    <w:rsid w:val="00432AA8"/>
    <w:rsid w:val="00432CD1"/>
    <w:rsid w:val="00434168"/>
    <w:rsid w:val="004521C9"/>
    <w:rsid w:val="00456426"/>
    <w:rsid w:val="00462652"/>
    <w:rsid w:val="00472E46"/>
    <w:rsid w:val="0047634A"/>
    <w:rsid w:val="004809C4"/>
    <w:rsid w:val="00497857"/>
    <w:rsid w:val="004A3F2B"/>
    <w:rsid w:val="004B3D4D"/>
    <w:rsid w:val="004B67B0"/>
    <w:rsid w:val="004C1BED"/>
    <w:rsid w:val="004C3B0F"/>
    <w:rsid w:val="004C7032"/>
    <w:rsid w:val="004D438A"/>
    <w:rsid w:val="004D7F44"/>
    <w:rsid w:val="004E005B"/>
    <w:rsid w:val="004E0B4B"/>
    <w:rsid w:val="004E313C"/>
    <w:rsid w:val="004F10CA"/>
    <w:rsid w:val="004F52B3"/>
    <w:rsid w:val="004F74F3"/>
    <w:rsid w:val="005004BE"/>
    <w:rsid w:val="00501296"/>
    <w:rsid w:val="00503062"/>
    <w:rsid w:val="00505038"/>
    <w:rsid w:val="00505E41"/>
    <w:rsid w:val="0052383B"/>
    <w:rsid w:val="005249CB"/>
    <w:rsid w:val="0052573C"/>
    <w:rsid w:val="00525970"/>
    <w:rsid w:val="005339A4"/>
    <w:rsid w:val="00537F47"/>
    <w:rsid w:val="00542B1A"/>
    <w:rsid w:val="00550895"/>
    <w:rsid w:val="00560A27"/>
    <w:rsid w:val="005654A8"/>
    <w:rsid w:val="00566F13"/>
    <w:rsid w:val="00567B0E"/>
    <w:rsid w:val="00570E67"/>
    <w:rsid w:val="005720EA"/>
    <w:rsid w:val="0057370F"/>
    <w:rsid w:val="0057455E"/>
    <w:rsid w:val="00574C42"/>
    <w:rsid w:val="0057556F"/>
    <w:rsid w:val="00585D2C"/>
    <w:rsid w:val="00590DD6"/>
    <w:rsid w:val="00595967"/>
    <w:rsid w:val="005A0FE7"/>
    <w:rsid w:val="005A2236"/>
    <w:rsid w:val="005A582C"/>
    <w:rsid w:val="005A6216"/>
    <w:rsid w:val="005A7EE3"/>
    <w:rsid w:val="005A7F3B"/>
    <w:rsid w:val="005B0409"/>
    <w:rsid w:val="005B1005"/>
    <w:rsid w:val="005B1E11"/>
    <w:rsid w:val="005B4150"/>
    <w:rsid w:val="005C16A4"/>
    <w:rsid w:val="005C3516"/>
    <w:rsid w:val="005C52AF"/>
    <w:rsid w:val="005C5A34"/>
    <w:rsid w:val="005C6A87"/>
    <w:rsid w:val="005C7680"/>
    <w:rsid w:val="005D536A"/>
    <w:rsid w:val="005E6DF4"/>
    <w:rsid w:val="005F24E3"/>
    <w:rsid w:val="005F2A33"/>
    <w:rsid w:val="005F3ED2"/>
    <w:rsid w:val="00600D35"/>
    <w:rsid w:val="00603076"/>
    <w:rsid w:val="00603D81"/>
    <w:rsid w:val="00610CAD"/>
    <w:rsid w:val="00633064"/>
    <w:rsid w:val="00645A26"/>
    <w:rsid w:val="0065202C"/>
    <w:rsid w:val="006533C5"/>
    <w:rsid w:val="00653AC4"/>
    <w:rsid w:val="00653CF6"/>
    <w:rsid w:val="00654A9F"/>
    <w:rsid w:val="00656C78"/>
    <w:rsid w:val="00661B04"/>
    <w:rsid w:val="00664FF6"/>
    <w:rsid w:val="00670B68"/>
    <w:rsid w:val="00671DB3"/>
    <w:rsid w:val="00682151"/>
    <w:rsid w:val="00684D75"/>
    <w:rsid w:val="00685848"/>
    <w:rsid w:val="00693336"/>
    <w:rsid w:val="0069701A"/>
    <w:rsid w:val="006A3FF4"/>
    <w:rsid w:val="006A64F7"/>
    <w:rsid w:val="006B4235"/>
    <w:rsid w:val="006B5C5A"/>
    <w:rsid w:val="006C525D"/>
    <w:rsid w:val="006D682A"/>
    <w:rsid w:val="006E12A2"/>
    <w:rsid w:val="006E3F99"/>
    <w:rsid w:val="006E51F0"/>
    <w:rsid w:val="006E5699"/>
    <w:rsid w:val="006E5958"/>
    <w:rsid w:val="006E6A2E"/>
    <w:rsid w:val="006E7108"/>
    <w:rsid w:val="006F1D2B"/>
    <w:rsid w:val="006F1FA3"/>
    <w:rsid w:val="006F4DAB"/>
    <w:rsid w:val="006F593B"/>
    <w:rsid w:val="00701B67"/>
    <w:rsid w:val="00705036"/>
    <w:rsid w:val="00705B01"/>
    <w:rsid w:val="007069C1"/>
    <w:rsid w:val="00726102"/>
    <w:rsid w:val="00730035"/>
    <w:rsid w:val="00730941"/>
    <w:rsid w:val="00734C31"/>
    <w:rsid w:val="007373EB"/>
    <w:rsid w:val="0073780D"/>
    <w:rsid w:val="00744FB5"/>
    <w:rsid w:val="007465B3"/>
    <w:rsid w:val="00751B20"/>
    <w:rsid w:val="00753D52"/>
    <w:rsid w:val="00761A62"/>
    <w:rsid w:val="00772DE5"/>
    <w:rsid w:val="007771C8"/>
    <w:rsid w:val="007771FD"/>
    <w:rsid w:val="00781569"/>
    <w:rsid w:val="00783004"/>
    <w:rsid w:val="00783EF2"/>
    <w:rsid w:val="00784974"/>
    <w:rsid w:val="00784BBF"/>
    <w:rsid w:val="00786B6F"/>
    <w:rsid w:val="00786CE5"/>
    <w:rsid w:val="007875E9"/>
    <w:rsid w:val="00787E20"/>
    <w:rsid w:val="007904C2"/>
    <w:rsid w:val="007A1B2E"/>
    <w:rsid w:val="007A765F"/>
    <w:rsid w:val="007B1602"/>
    <w:rsid w:val="007C01C2"/>
    <w:rsid w:val="007D0923"/>
    <w:rsid w:val="007D2D1B"/>
    <w:rsid w:val="007E0558"/>
    <w:rsid w:val="007E2085"/>
    <w:rsid w:val="007F410C"/>
    <w:rsid w:val="0082197E"/>
    <w:rsid w:val="008228FC"/>
    <w:rsid w:val="00836556"/>
    <w:rsid w:val="008409EC"/>
    <w:rsid w:val="008437AF"/>
    <w:rsid w:val="00844536"/>
    <w:rsid w:val="008445D6"/>
    <w:rsid w:val="008507B9"/>
    <w:rsid w:val="0085370C"/>
    <w:rsid w:val="00853728"/>
    <w:rsid w:val="00857935"/>
    <w:rsid w:val="00860740"/>
    <w:rsid w:val="008615E4"/>
    <w:rsid w:val="00861C8B"/>
    <w:rsid w:val="008657E7"/>
    <w:rsid w:val="00871F3F"/>
    <w:rsid w:val="0087613A"/>
    <w:rsid w:val="00877A7C"/>
    <w:rsid w:val="00882FAB"/>
    <w:rsid w:val="00896C48"/>
    <w:rsid w:val="00897B29"/>
    <w:rsid w:val="008A1ADD"/>
    <w:rsid w:val="008A1D4D"/>
    <w:rsid w:val="008A2F81"/>
    <w:rsid w:val="008A31AD"/>
    <w:rsid w:val="008A42B9"/>
    <w:rsid w:val="008A52E7"/>
    <w:rsid w:val="008A5E53"/>
    <w:rsid w:val="008B165E"/>
    <w:rsid w:val="008B23AA"/>
    <w:rsid w:val="008B7EA4"/>
    <w:rsid w:val="008C0D0B"/>
    <w:rsid w:val="008C4662"/>
    <w:rsid w:val="008D04F6"/>
    <w:rsid w:val="008D2A5F"/>
    <w:rsid w:val="008D461A"/>
    <w:rsid w:val="008D7A4A"/>
    <w:rsid w:val="008E6D06"/>
    <w:rsid w:val="008F6C7C"/>
    <w:rsid w:val="00901F6D"/>
    <w:rsid w:val="00910C3A"/>
    <w:rsid w:val="00916FB8"/>
    <w:rsid w:val="00921958"/>
    <w:rsid w:val="00922D0E"/>
    <w:rsid w:val="009255EC"/>
    <w:rsid w:val="00925A41"/>
    <w:rsid w:val="00925F22"/>
    <w:rsid w:val="009351FF"/>
    <w:rsid w:val="00940E28"/>
    <w:rsid w:val="00945920"/>
    <w:rsid w:val="009468B9"/>
    <w:rsid w:val="00951676"/>
    <w:rsid w:val="00951835"/>
    <w:rsid w:val="00953FB3"/>
    <w:rsid w:val="009577D0"/>
    <w:rsid w:val="0096090F"/>
    <w:rsid w:val="00962397"/>
    <w:rsid w:val="009666D1"/>
    <w:rsid w:val="0097590F"/>
    <w:rsid w:val="009775C6"/>
    <w:rsid w:val="00980D1E"/>
    <w:rsid w:val="0098204E"/>
    <w:rsid w:val="009842F4"/>
    <w:rsid w:val="009A014E"/>
    <w:rsid w:val="009A138F"/>
    <w:rsid w:val="009A38B9"/>
    <w:rsid w:val="009A3ABE"/>
    <w:rsid w:val="009A7130"/>
    <w:rsid w:val="009B11B6"/>
    <w:rsid w:val="009B34BF"/>
    <w:rsid w:val="009B6591"/>
    <w:rsid w:val="009B71CB"/>
    <w:rsid w:val="009C0CAE"/>
    <w:rsid w:val="009C3A80"/>
    <w:rsid w:val="009C6541"/>
    <w:rsid w:val="009D00AC"/>
    <w:rsid w:val="009D1DDF"/>
    <w:rsid w:val="009D7D16"/>
    <w:rsid w:val="00A001BB"/>
    <w:rsid w:val="00A0254A"/>
    <w:rsid w:val="00A055D5"/>
    <w:rsid w:val="00A13064"/>
    <w:rsid w:val="00A1455E"/>
    <w:rsid w:val="00A1583F"/>
    <w:rsid w:val="00A178D3"/>
    <w:rsid w:val="00A206C1"/>
    <w:rsid w:val="00A20A65"/>
    <w:rsid w:val="00A231E4"/>
    <w:rsid w:val="00A2634A"/>
    <w:rsid w:val="00A27BC2"/>
    <w:rsid w:val="00A37B63"/>
    <w:rsid w:val="00A5190C"/>
    <w:rsid w:val="00A609E5"/>
    <w:rsid w:val="00A616BB"/>
    <w:rsid w:val="00A62982"/>
    <w:rsid w:val="00A6663C"/>
    <w:rsid w:val="00A712A1"/>
    <w:rsid w:val="00A73AE1"/>
    <w:rsid w:val="00A7509E"/>
    <w:rsid w:val="00A80CA7"/>
    <w:rsid w:val="00A83ECD"/>
    <w:rsid w:val="00A854EB"/>
    <w:rsid w:val="00A90644"/>
    <w:rsid w:val="00A91E68"/>
    <w:rsid w:val="00A94AF7"/>
    <w:rsid w:val="00AA5B6F"/>
    <w:rsid w:val="00AB23DB"/>
    <w:rsid w:val="00AB41D9"/>
    <w:rsid w:val="00AB5B74"/>
    <w:rsid w:val="00AB7688"/>
    <w:rsid w:val="00AC3F81"/>
    <w:rsid w:val="00AC52D6"/>
    <w:rsid w:val="00AC7EBF"/>
    <w:rsid w:val="00AD1418"/>
    <w:rsid w:val="00AD2550"/>
    <w:rsid w:val="00AD34D3"/>
    <w:rsid w:val="00AD7839"/>
    <w:rsid w:val="00AD7A02"/>
    <w:rsid w:val="00AE1577"/>
    <w:rsid w:val="00AE77F2"/>
    <w:rsid w:val="00AE7D56"/>
    <w:rsid w:val="00AF2C49"/>
    <w:rsid w:val="00AF3C25"/>
    <w:rsid w:val="00B00B90"/>
    <w:rsid w:val="00B015AD"/>
    <w:rsid w:val="00B01706"/>
    <w:rsid w:val="00B01ABE"/>
    <w:rsid w:val="00B0320E"/>
    <w:rsid w:val="00B05071"/>
    <w:rsid w:val="00B05623"/>
    <w:rsid w:val="00B116F1"/>
    <w:rsid w:val="00B13D2C"/>
    <w:rsid w:val="00B15BB8"/>
    <w:rsid w:val="00B16650"/>
    <w:rsid w:val="00B20351"/>
    <w:rsid w:val="00B21D00"/>
    <w:rsid w:val="00B2303D"/>
    <w:rsid w:val="00B24C8B"/>
    <w:rsid w:val="00B24C8C"/>
    <w:rsid w:val="00B25527"/>
    <w:rsid w:val="00B2670B"/>
    <w:rsid w:val="00B46605"/>
    <w:rsid w:val="00B52627"/>
    <w:rsid w:val="00B549E4"/>
    <w:rsid w:val="00B665AA"/>
    <w:rsid w:val="00B67F5A"/>
    <w:rsid w:val="00B71804"/>
    <w:rsid w:val="00B75D80"/>
    <w:rsid w:val="00B767D0"/>
    <w:rsid w:val="00B83BD6"/>
    <w:rsid w:val="00B9321B"/>
    <w:rsid w:val="00B94F52"/>
    <w:rsid w:val="00B972EB"/>
    <w:rsid w:val="00B97AB6"/>
    <w:rsid w:val="00BA3B0C"/>
    <w:rsid w:val="00BA4DE8"/>
    <w:rsid w:val="00BB0498"/>
    <w:rsid w:val="00BB3DA2"/>
    <w:rsid w:val="00BB4A0B"/>
    <w:rsid w:val="00BC03F7"/>
    <w:rsid w:val="00BC3A92"/>
    <w:rsid w:val="00BD204E"/>
    <w:rsid w:val="00BD5622"/>
    <w:rsid w:val="00BD7849"/>
    <w:rsid w:val="00BE351C"/>
    <w:rsid w:val="00BE648A"/>
    <w:rsid w:val="00BE6FD0"/>
    <w:rsid w:val="00BF6323"/>
    <w:rsid w:val="00BF7A3E"/>
    <w:rsid w:val="00C00028"/>
    <w:rsid w:val="00C06FC4"/>
    <w:rsid w:val="00C1136A"/>
    <w:rsid w:val="00C117DE"/>
    <w:rsid w:val="00C14AA4"/>
    <w:rsid w:val="00C17306"/>
    <w:rsid w:val="00C20160"/>
    <w:rsid w:val="00C24734"/>
    <w:rsid w:val="00C337E4"/>
    <w:rsid w:val="00C344C3"/>
    <w:rsid w:val="00C36FF8"/>
    <w:rsid w:val="00C453FC"/>
    <w:rsid w:val="00C507E7"/>
    <w:rsid w:val="00C536DD"/>
    <w:rsid w:val="00C61B91"/>
    <w:rsid w:val="00C6485F"/>
    <w:rsid w:val="00C66031"/>
    <w:rsid w:val="00C709E8"/>
    <w:rsid w:val="00C70F5F"/>
    <w:rsid w:val="00C71029"/>
    <w:rsid w:val="00C83940"/>
    <w:rsid w:val="00C86726"/>
    <w:rsid w:val="00C87FA0"/>
    <w:rsid w:val="00C940EB"/>
    <w:rsid w:val="00C94D7E"/>
    <w:rsid w:val="00C96B5A"/>
    <w:rsid w:val="00CA1780"/>
    <w:rsid w:val="00CA2D8C"/>
    <w:rsid w:val="00CA4201"/>
    <w:rsid w:val="00CB4A17"/>
    <w:rsid w:val="00CB4F33"/>
    <w:rsid w:val="00CB6527"/>
    <w:rsid w:val="00CC1CD8"/>
    <w:rsid w:val="00CC2789"/>
    <w:rsid w:val="00CC2A7D"/>
    <w:rsid w:val="00CC40A1"/>
    <w:rsid w:val="00CC47A4"/>
    <w:rsid w:val="00CC6F5A"/>
    <w:rsid w:val="00CC701C"/>
    <w:rsid w:val="00CD1145"/>
    <w:rsid w:val="00CE2235"/>
    <w:rsid w:val="00CF5AC2"/>
    <w:rsid w:val="00D00EE0"/>
    <w:rsid w:val="00D048E5"/>
    <w:rsid w:val="00D2047D"/>
    <w:rsid w:val="00D20F1B"/>
    <w:rsid w:val="00D252D4"/>
    <w:rsid w:val="00D25910"/>
    <w:rsid w:val="00D25E37"/>
    <w:rsid w:val="00D31487"/>
    <w:rsid w:val="00D3368F"/>
    <w:rsid w:val="00D33D57"/>
    <w:rsid w:val="00D34A1B"/>
    <w:rsid w:val="00D4060B"/>
    <w:rsid w:val="00D40B2D"/>
    <w:rsid w:val="00D40D6E"/>
    <w:rsid w:val="00D46C5C"/>
    <w:rsid w:val="00D47528"/>
    <w:rsid w:val="00D50147"/>
    <w:rsid w:val="00D53479"/>
    <w:rsid w:val="00D5793B"/>
    <w:rsid w:val="00D601BF"/>
    <w:rsid w:val="00D61023"/>
    <w:rsid w:val="00D748E4"/>
    <w:rsid w:val="00D76179"/>
    <w:rsid w:val="00D77AD6"/>
    <w:rsid w:val="00D81F3A"/>
    <w:rsid w:val="00D83AF0"/>
    <w:rsid w:val="00D94FF9"/>
    <w:rsid w:val="00D95256"/>
    <w:rsid w:val="00DA7514"/>
    <w:rsid w:val="00DB2F3B"/>
    <w:rsid w:val="00DB5600"/>
    <w:rsid w:val="00DC6198"/>
    <w:rsid w:val="00DD5BCB"/>
    <w:rsid w:val="00DD7560"/>
    <w:rsid w:val="00DE31FE"/>
    <w:rsid w:val="00DE3A00"/>
    <w:rsid w:val="00DE3F7E"/>
    <w:rsid w:val="00DF098D"/>
    <w:rsid w:val="00DF0B68"/>
    <w:rsid w:val="00E03C6B"/>
    <w:rsid w:val="00E04CC3"/>
    <w:rsid w:val="00E04F85"/>
    <w:rsid w:val="00E05DB3"/>
    <w:rsid w:val="00E12C2D"/>
    <w:rsid w:val="00E1383A"/>
    <w:rsid w:val="00E24568"/>
    <w:rsid w:val="00E26269"/>
    <w:rsid w:val="00E31C39"/>
    <w:rsid w:val="00E45AF6"/>
    <w:rsid w:val="00E45BA0"/>
    <w:rsid w:val="00E45C1F"/>
    <w:rsid w:val="00E50E12"/>
    <w:rsid w:val="00E53C12"/>
    <w:rsid w:val="00E555CE"/>
    <w:rsid w:val="00E560AD"/>
    <w:rsid w:val="00E56E00"/>
    <w:rsid w:val="00E5721E"/>
    <w:rsid w:val="00E63741"/>
    <w:rsid w:val="00E66662"/>
    <w:rsid w:val="00E67E40"/>
    <w:rsid w:val="00E73FA6"/>
    <w:rsid w:val="00E76FAA"/>
    <w:rsid w:val="00E819B6"/>
    <w:rsid w:val="00E926D7"/>
    <w:rsid w:val="00EA50B4"/>
    <w:rsid w:val="00EB102E"/>
    <w:rsid w:val="00EB7908"/>
    <w:rsid w:val="00EB7D05"/>
    <w:rsid w:val="00EC3E79"/>
    <w:rsid w:val="00EC5E68"/>
    <w:rsid w:val="00EC7FCC"/>
    <w:rsid w:val="00ED235D"/>
    <w:rsid w:val="00ED6E5C"/>
    <w:rsid w:val="00EE1E98"/>
    <w:rsid w:val="00EE4D7B"/>
    <w:rsid w:val="00EF360B"/>
    <w:rsid w:val="00F0066B"/>
    <w:rsid w:val="00F015F5"/>
    <w:rsid w:val="00F018BB"/>
    <w:rsid w:val="00F05FC3"/>
    <w:rsid w:val="00F1599C"/>
    <w:rsid w:val="00F17F9B"/>
    <w:rsid w:val="00F21116"/>
    <w:rsid w:val="00F224C4"/>
    <w:rsid w:val="00F22FA5"/>
    <w:rsid w:val="00F24B3E"/>
    <w:rsid w:val="00F251AC"/>
    <w:rsid w:val="00F30053"/>
    <w:rsid w:val="00F345BE"/>
    <w:rsid w:val="00F364F6"/>
    <w:rsid w:val="00F4395C"/>
    <w:rsid w:val="00F56AF8"/>
    <w:rsid w:val="00F56BFD"/>
    <w:rsid w:val="00F56DBA"/>
    <w:rsid w:val="00F7107F"/>
    <w:rsid w:val="00F757E8"/>
    <w:rsid w:val="00F80A99"/>
    <w:rsid w:val="00F84FC9"/>
    <w:rsid w:val="00F85441"/>
    <w:rsid w:val="00F87209"/>
    <w:rsid w:val="00F90BFA"/>
    <w:rsid w:val="00F92B21"/>
    <w:rsid w:val="00F94FB1"/>
    <w:rsid w:val="00F96668"/>
    <w:rsid w:val="00FA22BD"/>
    <w:rsid w:val="00FA2632"/>
    <w:rsid w:val="00FA26B5"/>
    <w:rsid w:val="00FA3777"/>
    <w:rsid w:val="00FA46CD"/>
    <w:rsid w:val="00FB0E33"/>
    <w:rsid w:val="00FB1EDB"/>
    <w:rsid w:val="00FB5789"/>
    <w:rsid w:val="00FC1B6B"/>
    <w:rsid w:val="00FC57D0"/>
    <w:rsid w:val="00FC6D29"/>
    <w:rsid w:val="00FC6E47"/>
    <w:rsid w:val="00FD0787"/>
    <w:rsid w:val="00FD30C8"/>
    <w:rsid w:val="00FD3525"/>
    <w:rsid w:val="00FD725C"/>
    <w:rsid w:val="00FF65D9"/>
    <w:rsid w:val="00FF6A7D"/>
    <w:rsid w:val="42D21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7"/>
    <w:semiHidden/>
    <w:unhideWhenUsed/>
    <w:uiPriority w:val="99"/>
    <w:rPr>
      <w:sz w:val="18"/>
      <w:szCs w:val="18"/>
    </w:rPr>
  </w:style>
  <w:style w:type="paragraph" w:styleId="3">
    <w:name w:val="footer"/>
    <w:basedOn w:val="1"/>
    <w:link w:val="19"/>
    <w:unhideWhenUsed/>
    <w:uiPriority w:val="99"/>
    <w:pPr>
      <w:tabs>
        <w:tab w:val="center" w:pos="4153"/>
        <w:tab w:val="right" w:pos="8306"/>
      </w:tabs>
      <w:snapToGrid w:val="0"/>
      <w:jc w:val="left"/>
    </w:pPr>
    <w:rPr>
      <w:sz w:val="18"/>
      <w:szCs w:val="18"/>
    </w:rPr>
  </w:style>
  <w:style w:type="paragraph" w:styleId="4">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qFormat/>
    <w:uiPriority w:val="99"/>
    <w:pPr>
      <w:snapToGrid w:val="0"/>
      <w:jc w:val="left"/>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styleId="11">
    <w:name w:val="footnote reference"/>
    <w:basedOn w:val="9"/>
    <w:semiHidden/>
    <w:unhideWhenUsed/>
    <w:qFormat/>
    <w:uiPriority w:val="99"/>
    <w:rPr>
      <w:vertAlign w:val="superscript"/>
    </w:rPr>
  </w:style>
  <w:style w:type="paragraph" w:styleId="12">
    <w:name w:val="List Paragraph"/>
    <w:basedOn w:val="1"/>
    <w:qFormat/>
    <w:uiPriority w:val="34"/>
    <w:pPr>
      <w:ind w:firstLine="420" w:firstLineChars="200"/>
    </w:pPr>
  </w:style>
  <w:style w:type="character" w:customStyle="1" w:styleId="13">
    <w:name w:val="脚注文本 Char"/>
    <w:basedOn w:val="9"/>
    <w:link w:val="5"/>
    <w:semiHidden/>
    <w:qFormat/>
    <w:uiPriority w:val="99"/>
    <w:rPr>
      <w:sz w:val="18"/>
      <w:szCs w:val="18"/>
    </w:rPr>
  </w:style>
  <w:style w:type="character" w:customStyle="1" w:styleId="14">
    <w:name w:val="fontstyle01"/>
    <w:basedOn w:val="9"/>
    <w:uiPriority w:val="0"/>
    <w:rPr>
      <w:rFonts w:hint="eastAsia" w:ascii="B8+楷体" w:eastAsia="B8+楷体"/>
      <w:color w:val="000000"/>
      <w:sz w:val="18"/>
      <w:szCs w:val="18"/>
    </w:rPr>
  </w:style>
  <w:style w:type="character" w:customStyle="1" w:styleId="15">
    <w:name w:val="fontstyle21"/>
    <w:basedOn w:val="9"/>
    <w:qFormat/>
    <w:uiPriority w:val="0"/>
    <w:rPr>
      <w:rFonts w:hint="default" w:ascii="B5+CAJSymbolA" w:hAnsi="B5+CAJSymbolA"/>
      <w:color w:val="000000"/>
      <w:sz w:val="18"/>
      <w:szCs w:val="18"/>
    </w:rPr>
  </w:style>
  <w:style w:type="character" w:customStyle="1" w:styleId="16">
    <w:name w:val="fontstyle31"/>
    <w:basedOn w:val="9"/>
    <w:qFormat/>
    <w:uiPriority w:val="0"/>
    <w:rPr>
      <w:rFonts w:hint="default" w:ascii="B7+CAJ FNT00" w:hAnsi="B7+CAJ FNT00"/>
      <w:color w:val="000000"/>
      <w:sz w:val="18"/>
      <w:szCs w:val="18"/>
    </w:rPr>
  </w:style>
  <w:style w:type="character" w:customStyle="1" w:styleId="17">
    <w:name w:val="批注框文本 Char"/>
    <w:basedOn w:val="9"/>
    <w:link w:val="2"/>
    <w:semiHidden/>
    <w:uiPriority w:val="99"/>
    <w:rPr>
      <w:sz w:val="18"/>
      <w:szCs w:val="18"/>
    </w:rPr>
  </w:style>
  <w:style w:type="character" w:customStyle="1" w:styleId="18">
    <w:name w:val="页眉 Char"/>
    <w:basedOn w:val="9"/>
    <w:link w:val="4"/>
    <w:uiPriority w:val="99"/>
    <w:rPr>
      <w:sz w:val="18"/>
      <w:szCs w:val="18"/>
    </w:rPr>
  </w:style>
  <w:style w:type="character" w:customStyle="1" w:styleId="19">
    <w:name w:val="页脚 Char"/>
    <w:basedOn w:val="9"/>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41045-33F5-49C6-9429-3723ED129E7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4717</Words>
  <Characters>26888</Characters>
  <Lines>224</Lines>
  <Paragraphs>63</Paragraphs>
  <TotalTime>778</TotalTime>
  <ScaleCrop>false</ScaleCrop>
  <LinksUpToDate>false</LinksUpToDate>
  <CharactersWithSpaces>31542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2019-10-07T11:30:00Z</dcterms:created>
  <dc:creator>微软用户</dc:creator>
  <cp:lastModifiedBy>社科联  杨忠</cp:lastModifiedBy>
  <cp:lastPrinted>2019-10-28T02:16:24Z</cp:lastPrinted>
  <dcterms:modified xsi:type="dcterms:W3CDTF">2019-10-28T02:17:59Z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