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5F" w:rsidRPr="00BB236D" w:rsidRDefault="00373936" w:rsidP="00B93726">
      <w:pPr>
        <w:adjustRightInd w:val="0"/>
        <w:snapToGrid w:val="0"/>
        <w:spacing w:afterLines="50" w:after="156" w:line="7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BB236D">
        <w:rPr>
          <w:rFonts w:ascii="方正小标宋简体" w:eastAsia="方正小标宋简体" w:hAnsiTheme="majorEastAsia" w:hint="eastAsia"/>
          <w:sz w:val="44"/>
          <w:szCs w:val="44"/>
        </w:rPr>
        <w:t>提升主场外交能力 打造特色会展</w:t>
      </w:r>
      <w:r w:rsidR="006B0245" w:rsidRPr="00BB236D">
        <w:rPr>
          <w:rFonts w:ascii="方正小标宋简体" w:eastAsia="方正小标宋简体" w:hAnsiTheme="majorEastAsia" w:hint="eastAsia"/>
          <w:sz w:val="44"/>
          <w:szCs w:val="44"/>
        </w:rPr>
        <w:t>名城</w:t>
      </w:r>
    </w:p>
    <w:p w:rsidR="002837A8" w:rsidRPr="00BB236D" w:rsidRDefault="002F778E" w:rsidP="00B93726">
      <w:pPr>
        <w:adjustRightInd w:val="0"/>
        <w:snapToGrid w:val="0"/>
        <w:spacing w:beforeLines="50" w:before="156" w:line="560" w:lineRule="exact"/>
        <w:jc w:val="center"/>
        <w:rPr>
          <w:rFonts w:ascii="楷体_GB2312" w:eastAsia="楷体_GB2312"/>
          <w:sz w:val="32"/>
          <w:szCs w:val="32"/>
        </w:rPr>
      </w:pPr>
      <w:r w:rsidRPr="00BB236D">
        <w:rPr>
          <w:rFonts w:asciiTheme="minorEastAsia" w:hAnsiTheme="minorEastAsia" w:hint="eastAsia"/>
          <w:sz w:val="32"/>
          <w:szCs w:val="32"/>
        </w:rPr>
        <w:t>——</w:t>
      </w:r>
      <w:r w:rsidR="0080008E" w:rsidRPr="00BB236D">
        <w:rPr>
          <w:rFonts w:ascii="楷体_GB2312" w:eastAsia="楷体_GB2312" w:hint="eastAsia"/>
          <w:sz w:val="32"/>
          <w:szCs w:val="32"/>
        </w:rPr>
        <w:t>常州发展会展经济提升城市影响力的对策研究</w:t>
      </w:r>
    </w:p>
    <w:p w:rsidR="002A4E7E" w:rsidRPr="00403758" w:rsidRDefault="002A4E7E" w:rsidP="002A4E7E">
      <w:pPr>
        <w:adjustRightInd w:val="0"/>
        <w:snapToGrid w:val="0"/>
        <w:spacing w:beforeLines="100" w:before="312" w:afterLines="100" w:after="312" w:line="560" w:lineRule="exact"/>
        <w:jc w:val="center"/>
        <w:rPr>
          <w:rFonts w:ascii="仿宋_GB2312" w:eastAsia="仿宋_GB2312" w:hAnsi="宋体" w:cs="Times New Roman"/>
          <w:sz w:val="32"/>
          <w:szCs w:val="32"/>
        </w:rPr>
      </w:pPr>
      <w:r w:rsidRPr="00BB236D">
        <w:rPr>
          <w:rFonts w:ascii="楷体_GB2312" w:eastAsia="楷体_GB2312" w:hAnsi="微软雅黑" w:cs="Times New Roman" w:hint="eastAsia"/>
          <w:sz w:val="32"/>
          <w:szCs w:val="32"/>
        </w:rPr>
        <w:t>常州市社科联课题组</w:t>
      </w:r>
    </w:p>
    <w:p w:rsidR="00BD162F" w:rsidRPr="00BB236D" w:rsidRDefault="00E524F1" w:rsidP="00BB236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  <w:r w:rsidRPr="00BB236D">
        <w:rPr>
          <w:rFonts w:ascii="仿宋_GB2312" w:eastAsia="仿宋_GB2312" w:hAnsiTheme="minorEastAsia" w:cs="Times New Roman" w:hint="eastAsia"/>
          <w:sz w:val="32"/>
          <w:szCs w:val="32"/>
        </w:rPr>
        <w:t>会展业是现代服务</w:t>
      </w:r>
      <w:r w:rsidRPr="00BB236D">
        <w:rPr>
          <w:rFonts w:ascii="仿宋_GB2312" w:eastAsia="仿宋_GB2312" w:hAnsiTheme="minorEastAsia" w:hint="eastAsia"/>
          <w:sz w:val="32"/>
          <w:szCs w:val="32"/>
        </w:rPr>
        <w:t>业的重要组成部分，它具有影响面广、关联度高、发展潜力大等特性，在调整结构、开拓市场、促进消费、加强合作交流、扩大产品出口、提升城市形象等方面作用显著。</w:t>
      </w:r>
      <w:r w:rsidR="00A8706D" w:rsidRPr="00BB236D">
        <w:rPr>
          <w:rFonts w:ascii="仿宋_GB2312" w:eastAsia="仿宋_GB2312" w:hAnsiTheme="minorEastAsia" w:hint="eastAsia"/>
          <w:sz w:val="32"/>
          <w:szCs w:val="32"/>
        </w:rPr>
        <w:t>当前，构建以国内大循环为主体、国内国际双循环相互促进的新发展格局，是推动我国经济持续健康发展的</w:t>
      </w:r>
      <w:r w:rsidR="0032364E" w:rsidRPr="00BB236D">
        <w:rPr>
          <w:rFonts w:ascii="仿宋_GB2312" w:eastAsia="仿宋_GB2312" w:hAnsiTheme="minorEastAsia" w:hint="eastAsia"/>
          <w:sz w:val="32"/>
          <w:szCs w:val="32"/>
        </w:rPr>
        <w:t>新</w:t>
      </w:r>
      <w:r w:rsidR="00A8706D" w:rsidRPr="00BB236D">
        <w:rPr>
          <w:rFonts w:ascii="仿宋_GB2312" w:eastAsia="仿宋_GB2312" w:hAnsiTheme="minorEastAsia" w:hint="eastAsia"/>
          <w:sz w:val="32"/>
          <w:szCs w:val="32"/>
        </w:rPr>
        <w:t>战略和新要求。发展会展经济，提升主场外交能力，有助于培育</w:t>
      </w:r>
      <w:r w:rsidR="0032364E" w:rsidRPr="00BB236D">
        <w:rPr>
          <w:rFonts w:ascii="仿宋_GB2312" w:eastAsia="仿宋_GB2312" w:hAnsiTheme="minorEastAsia" w:hint="eastAsia"/>
          <w:sz w:val="32"/>
          <w:szCs w:val="32"/>
        </w:rPr>
        <w:t>城市参与</w:t>
      </w:r>
      <w:r w:rsidR="00A21353" w:rsidRPr="00BB236D">
        <w:rPr>
          <w:rFonts w:ascii="仿宋_GB2312" w:eastAsia="仿宋_GB2312" w:hAnsiTheme="minorEastAsia" w:hint="eastAsia"/>
          <w:sz w:val="32"/>
          <w:szCs w:val="32"/>
        </w:rPr>
        <w:t>国际国内</w:t>
      </w:r>
      <w:r w:rsidR="00A8706D" w:rsidRPr="00BB236D">
        <w:rPr>
          <w:rFonts w:ascii="仿宋_GB2312" w:eastAsia="仿宋_GB2312" w:hAnsiTheme="minorEastAsia" w:hint="eastAsia"/>
          <w:sz w:val="32"/>
          <w:szCs w:val="32"/>
        </w:rPr>
        <w:t>合作和竞争</w:t>
      </w:r>
      <w:r w:rsidR="0032364E" w:rsidRPr="00BB236D">
        <w:rPr>
          <w:rFonts w:ascii="仿宋_GB2312" w:eastAsia="仿宋_GB2312" w:hAnsiTheme="minorEastAsia" w:hint="eastAsia"/>
          <w:sz w:val="32"/>
          <w:szCs w:val="32"/>
        </w:rPr>
        <w:t>的</w:t>
      </w:r>
      <w:r w:rsidR="00A8706D" w:rsidRPr="00BB236D">
        <w:rPr>
          <w:rFonts w:ascii="仿宋_GB2312" w:eastAsia="仿宋_GB2312" w:hAnsiTheme="minorEastAsia" w:hint="eastAsia"/>
          <w:sz w:val="32"/>
          <w:szCs w:val="32"/>
        </w:rPr>
        <w:t>新优势。</w:t>
      </w:r>
      <w:r w:rsidR="003F07BF" w:rsidRPr="00BB236D">
        <w:rPr>
          <w:rFonts w:ascii="仿宋_GB2312" w:eastAsia="仿宋_GB2312" w:hAnsiTheme="minorEastAsia" w:hint="eastAsia"/>
          <w:sz w:val="32"/>
          <w:szCs w:val="32"/>
        </w:rPr>
        <w:t>德国汉诺威、美国拉斯维加斯</w:t>
      </w:r>
      <w:r w:rsidR="00F763F2" w:rsidRPr="00BB236D">
        <w:rPr>
          <w:rFonts w:ascii="仿宋_GB2312" w:eastAsia="仿宋_GB2312" w:hAnsiTheme="minorEastAsia" w:hint="eastAsia"/>
          <w:sz w:val="32"/>
          <w:szCs w:val="32"/>
        </w:rPr>
        <w:t>、法国巴黎、英国伦敦、意大利米兰</w:t>
      </w:r>
      <w:r w:rsidR="00FE307D" w:rsidRPr="00BB236D">
        <w:rPr>
          <w:rFonts w:ascii="仿宋_GB2312" w:eastAsia="仿宋_GB2312" w:hAnsiTheme="minorEastAsia" w:hint="eastAsia"/>
          <w:sz w:val="32"/>
          <w:szCs w:val="32"/>
        </w:rPr>
        <w:t>、日本东京</w:t>
      </w:r>
      <w:r w:rsidR="003F07BF" w:rsidRPr="00BB236D">
        <w:rPr>
          <w:rFonts w:ascii="仿宋_GB2312" w:eastAsia="仿宋_GB2312" w:hAnsiTheme="minorEastAsia" w:hint="eastAsia"/>
          <w:sz w:val="32"/>
          <w:szCs w:val="32"/>
        </w:rPr>
        <w:t>等已发展为国际</w:t>
      </w:r>
      <w:proofErr w:type="gramStart"/>
      <w:r w:rsidR="003F07BF" w:rsidRPr="00BB236D">
        <w:rPr>
          <w:rFonts w:ascii="仿宋_GB2312" w:eastAsia="仿宋_GB2312" w:hAnsiTheme="minorEastAsia" w:hint="eastAsia"/>
          <w:sz w:val="32"/>
          <w:szCs w:val="32"/>
        </w:rPr>
        <w:t>会展</w:t>
      </w:r>
      <w:r w:rsidR="00E25DF2" w:rsidRPr="00BB236D">
        <w:rPr>
          <w:rFonts w:ascii="仿宋_GB2312" w:eastAsia="仿宋_GB2312" w:hAnsiTheme="minorEastAsia" w:hint="eastAsia"/>
          <w:sz w:val="32"/>
          <w:szCs w:val="32"/>
        </w:rPr>
        <w:t>强</w:t>
      </w:r>
      <w:r w:rsidR="00556D0F" w:rsidRPr="00BB236D">
        <w:rPr>
          <w:rFonts w:ascii="仿宋_GB2312" w:eastAsia="仿宋_GB2312" w:hAnsiTheme="minorEastAsia" w:hint="eastAsia"/>
          <w:sz w:val="32"/>
          <w:szCs w:val="32"/>
        </w:rPr>
        <w:t>城</w:t>
      </w:r>
      <w:proofErr w:type="gramEnd"/>
      <w:r w:rsidR="003F07BF" w:rsidRPr="00BB236D">
        <w:rPr>
          <w:rFonts w:ascii="仿宋_GB2312" w:eastAsia="仿宋_GB2312" w:hAnsiTheme="minorEastAsia" w:hint="eastAsia"/>
          <w:sz w:val="32"/>
          <w:szCs w:val="32"/>
        </w:rPr>
        <w:t>，</w:t>
      </w:r>
      <w:r w:rsidR="00F763F2" w:rsidRPr="00BB236D">
        <w:rPr>
          <w:rFonts w:ascii="仿宋_GB2312" w:eastAsia="仿宋_GB2312" w:hAnsiTheme="minorEastAsia" w:hint="eastAsia"/>
          <w:sz w:val="32"/>
          <w:szCs w:val="32"/>
        </w:rPr>
        <w:t>上海、广州、北京、重庆</w:t>
      </w:r>
      <w:r w:rsidR="00F7278D" w:rsidRPr="00BB236D">
        <w:rPr>
          <w:rFonts w:ascii="仿宋_GB2312" w:eastAsia="仿宋_GB2312" w:hAnsiTheme="minorEastAsia" w:hint="eastAsia"/>
          <w:sz w:val="32"/>
          <w:szCs w:val="32"/>
        </w:rPr>
        <w:t>、杭州</w:t>
      </w:r>
      <w:r w:rsidR="003F07BF" w:rsidRPr="00BB236D">
        <w:rPr>
          <w:rFonts w:ascii="仿宋_GB2312" w:eastAsia="仿宋_GB2312" w:hAnsiTheme="minorEastAsia" w:hint="eastAsia"/>
          <w:sz w:val="32"/>
          <w:szCs w:val="32"/>
        </w:rPr>
        <w:t>等</w:t>
      </w:r>
      <w:r w:rsidR="003A372C" w:rsidRPr="00BB236D">
        <w:rPr>
          <w:rFonts w:ascii="仿宋_GB2312" w:eastAsia="仿宋_GB2312" w:hAnsiTheme="minorEastAsia" w:hint="eastAsia"/>
          <w:sz w:val="32"/>
          <w:szCs w:val="32"/>
        </w:rPr>
        <w:t>快速</w:t>
      </w:r>
      <w:r w:rsidR="003F07BF" w:rsidRPr="00BB236D">
        <w:rPr>
          <w:rFonts w:ascii="仿宋_GB2312" w:eastAsia="仿宋_GB2312" w:hAnsiTheme="minorEastAsia" w:hint="eastAsia"/>
          <w:sz w:val="32"/>
          <w:szCs w:val="32"/>
        </w:rPr>
        <w:t>领跑国内会展市场</w:t>
      </w:r>
      <w:r w:rsidR="00B8659A" w:rsidRPr="00BB236D">
        <w:rPr>
          <w:rFonts w:ascii="仿宋_GB2312" w:eastAsia="仿宋_GB2312" w:hAnsiTheme="minorEastAsia" w:hint="eastAsia"/>
          <w:sz w:val="32"/>
          <w:szCs w:val="32"/>
        </w:rPr>
        <w:t>。加快明确会展业发展定位，抢抓会展经济发展机遇，寻求差异化发展路径，打造特色会展品牌，进而有效提升城市</w:t>
      </w:r>
      <w:r w:rsidR="003609DC" w:rsidRPr="00BB236D">
        <w:rPr>
          <w:rFonts w:ascii="仿宋_GB2312" w:eastAsia="仿宋_GB2312" w:hAnsiTheme="minorEastAsia" w:hint="eastAsia"/>
          <w:sz w:val="32"/>
          <w:szCs w:val="32"/>
        </w:rPr>
        <w:t>知名度和</w:t>
      </w:r>
      <w:r w:rsidR="00B8659A" w:rsidRPr="00BB236D">
        <w:rPr>
          <w:rFonts w:ascii="仿宋_GB2312" w:eastAsia="仿宋_GB2312" w:hAnsiTheme="minorEastAsia" w:hint="eastAsia"/>
          <w:sz w:val="32"/>
          <w:szCs w:val="32"/>
        </w:rPr>
        <w:t>影响力，</w:t>
      </w:r>
      <w:r w:rsidR="00337D77" w:rsidRPr="00BB236D">
        <w:rPr>
          <w:rFonts w:ascii="仿宋_GB2312" w:eastAsia="仿宋_GB2312" w:hAnsiTheme="minorEastAsia" w:hint="eastAsia"/>
          <w:sz w:val="32"/>
          <w:szCs w:val="32"/>
        </w:rPr>
        <w:t>对于</w:t>
      </w:r>
      <w:r w:rsidR="003609DC" w:rsidRPr="00BB236D">
        <w:rPr>
          <w:rFonts w:ascii="仿宋_GB2312" w:eastAsia="仿宋_GB2312" w:hAnsiTheme="minorEastAsia" w:hint="eastAsia"/>
          <w:sz w:val="32"/>
          <w:szCs w:val="32"/>
        </w:rPr>
        <w:t>我市</w:t>
      </w:r>
      <w:r w:rsidR="00B8659A" w:rsidRPr="00BB236D">
        <w:rPr>
          <w:rFonts w:ascii="仿宋_GB2312" w:eastAsia="仿宋_GB2312" w:hAnsiTheme="minorEastAsia" w:hint="eastAsia"/>
          <w:sz w:val="32"/>
          <w:szCs w:val="32"/>
        </w:rPr>
        <w:t>经济社会</w:t>
      </w:r>
      <w:r w:rsidR="00501092" w:rsidRPr="00BB236D">
        <w:rPr>
          <w:rFonts w:ascii="仿宋_GB2312" w:eastAsia="仿宋_GB2312" w:hAnsiTheme="minorEastAsia" w:hint="eastAsia"/>
          <w:sz w:val="32"/>
          <w:szCs w:val="32"/>
        </w:rPr>
        <w:t>高质量</w:t>
      </w:r>
      <w:r w:rsidR="00B8659A" w:rsidRPr="00BB236D">
        <w:rPr>
          <w:rFonts w:ascii="仿宋_GB2312" w:eastAsia="仿宋_GB2312" w:hAnsiTheme="minorEastAsia" w:hint="eastAsia"/>
          <w:sz w:val="32"/>
          <w:szCs w:val="32"/>
        </w:rPr>
        <w:t>发展</w:t>
      </w:r>
      <w:r w:rsidR="00337D77" w:rsidRPr="00BB236D">
        <w:rPr>
          <w:rFonts w:ascii="仿宋_GB2312" w:eastAsia="仿宋_GB2312" w:hAnsiTheme="minorEastAsia" w:hint="eastAsia"/>
          <w:sz w:val="32"/>
          <w:szCs w:val="32"/>
        </w:rPr>
        <w:t>意义重大</w:t>
      </w:r>
      <w:r w:rsidR="00B8659A" w:rsidRPr="00BB236D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991230" w:rsidRPr="00BB236D" w:rsidRDefault="00991230" w:rsidP="00B93726">
      <w:pPr>
        <w:adjustRightInd w:val="0"/>
        <w:snapToGrid w:val="0"/>
        <w:spacing w:beforeLines="100" w:before="312" w:afterLines="100" w:after="312"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BB236D">
        <w:rPr>
          <w:rFonts w:ascii="黑体" w:eastAsia="黑体" w:hAnsi="黑体" w:cs="Times New Roman" w:hint="eastAsia"/>
          <w:sz w:val="32"/>
          <w:szCs w:val="32"/>
        </w:rPr>
        <w:t>基础和优势</w:t>
      </w:r>
      <w:r w:rsidR="00E8353B" w:rsidRPr="00BB236D">
        <w:rPr>
          <w:rFonts w:ascii="黑体" w:eastAsia="黑体" w:hAnsi="黑体" w:cs="Times New Roman" w:hint="eastAsia"/>
          <w:sz w:val="32"/>
          <w:szCs w:val="32"/>
        </w:rPr>
        <w:t>：厘</w:t>
      </w:r>
      <w:r w:rsidR="00A24F7A" w:rsidRPr="00BB236D">
        <w:rPr>
          <w:rFonts w:ascii="黑体" w:eastAsia="黑体" w:hAnsi="黑体" w:cs="Times New Roman" w:hint="eastAsia"/>
          <w:sz w:val="32"/>
          <w:szCs w:val="32"/>
        </w:rPr>
        <w:t>清现状</w:t>
      </w:r>
    </w:p>
    <w:p w:rsidR="00535943" w:rsidRPr="00BB236D" w:rsidRDefault="00424AE5" w:rsidP="00BB236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  <w:r w:rsidRPr="00BB236D">
        <w:rPr>
          <w:rFonts w:ascii="仿宋_GB2312" w:eastAsia="仿宋_GB2312" w:hAnsiTheme="minorEastAsia" w:cs="Times New Roman" w:hint="eastAsia"/>
          <w:sz w:val="32"/>
          <w:szCs w:val="32"/>
        </w:rPr>
        <w:t>一般来讲，会展</w:t>
      </w:r>
      <w:proofErr w:type="gramStart"/>
      <w:r w:rsidRPr="00BB236D">
        <w:rPr>
          <w:rFonts w:ascii="仿宋_GB2312" w:eastAsia="仿宋_GB2312" w:hAnsiTheme="minorEastAsia" w:cs="Times New Roman" w:hint="eastAsia"/>
          <w:sz w:val="32"/>
          <w:szCs w:val="32"/>
        </w:rPr>
        <w:t>业</w:t>
      </w:r>
      <w:r w:rsidR="00E7505D" w:rsidRPr="00BB236D">
        <w:rPr>
          <w:rFonts w:ascii="仿宋_GB2312" w:eastAsia="仿宋_GB2312" w:hAnsiTheme="minorEastAsia" w:cs="Times New Roman" w:hint="eastAsia"/>
          <w:sz w:val="32"/>
          <w:szCs w:val="32"/>
        </w:rPr>
        <w:t>涉及</w:t>
      </w:r>
      <w:proofErr w:type="gramEnd"/>
      <w:r w:rsidR="00E7505D" w:rsidRPr="00BB236D">
        <w:rPr>
          <w:rFonts w:ascii="仿宋_GB2312" w:eastAsia="仿宋_GB2312" w:hAnsiTheme="minorEastAsia" w:cs="Times New Roman" w:hint="eastAsia"/>
          <w:sz w:val="32"/>
          <w:szCs w:val="32"/>
        </w:rPr>
        <w:t>展览、会议、赛事、节庆、事件和大型活动六大业态类型。</w:t>
      </w:r>
      <w:r w:rsidR="00187247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我市</w:t>
      </w:r>
      <w:r w:rsidR="00A0501E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具</w:t>
      </w:r>
      <w:r w:rsidR="00955D6A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有</w:t>
      </w:r>
      <w:r w:rsidR="00187247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发展会展经济的良好基础</w:t>
      </w:r>
      <w:r w:rsidR="00716E8C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，</w:t>
      </w:r>
      <w:r w:rsidR="00A0501E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一是</w:t>
      </w:r>
      <w:r w:rsidR="00E7505D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依托优势</w:t>
      </w:r>
      <w:r w:rsidR="003530C9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/</w:t>
      </w:r>
      <w:r w:rsidR="00E7505D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特色产业</w:t>
      </w:r>
      <w:r w:rsidR="008862E1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举</w:t>
      </w:r>
      <w:r w:rsidR="00E7505D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办展</w:t>
      </w:r>
      <w:r w:rsidR="00111E0B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会</w:t>
      </w:r>
      <w:r w:rsidR="00E7505D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。</w:t>
      </w:r>
      <w:r w:rsidR="00E7505D" w:rsidRPr="00BB236D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="00E7505D" w:rsidRPr="00BB236D">
        <w:rPr>
          <w:rFonts w:ascii="仿宋_GB2312" w:eastAsia="仿宋_GB2312" w:hAnsiTheme="minorEastAsia" w:cs="Times New Roman" w:hint="eastAsia"/>
          <w:sz w:val="32"/>
          <w:szCs w:val="32"/>
        </w:rPr>
        <w:t>年，我市共举办展会</w:t>
      </w:r>
      <w:r w:rsidR="00E7505D" w:rsidRPr="00BB236D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24</w:t>
      </w:r>
      <w:r w:rsidR="00E7505D" w:rsidRPr="00BB236D">
        <w:rPr>
          <w:rFonts w:ascii="仿宋_GB2312" w:eastAsia="仿宋_GB2312" w:hAnsiTheme="minorEastAsia" w:cs="Times New Roman" w:hint="eastAsia"/>
          <w:sz w:val="32"/>
          <w:szCs w:val="32"/>
        </w:rPr>
        <w:t>个，其中专业展</w:t>
      </w:r>
      <w:r w:rsidR="00E7505D" w:rsidRPr="00BB236D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E7505D" w:rsidRPr="00BB236D">
        <w:rPr>
          <w:rFonts w:ascii="仿宋_GB2312" w:eastAsia="仿宋_GB2312" w:hAnsiTheme="minorEastAsia" w:cs="Times New Roman" w:hint="eastAsia"/>
          <w:sz w:val="32"/>
          <w:szCs w:val="32"/>
        </w:rPr>
        <w:t>个，展会总面积</w:t>
      </w:r>
      <w:r w:rsidR="00E7505D" w:rsidRPr="00BB236D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E7505D" w:rsidRPr="00BB236D">
        <w:rPr>
          <w:rFonts w:ascii="仿宋_GB2312" w:eastAsia="仿宋_GB2312" w:hAnsiTheme="minorEastAsia" w:cs="Times New Roman" w:hint="eastAsia"/>
          <w:sz w:val="32"/>
          <w:szCs w:val="32"/>
        </w:rPr>
        <w:t>万平方米。重点展会有</w:t>
      </w:r>
      <w:r w:rsidR="00CE5C99" w:rsidRPr="00BB236D">
        <w:rPr>
          <w:rFonts w:ascii="仿宋_GB2312" w:eastAsia="仿宋_GB2312" w:hAnsiTheme="minorEastAsia" w:cs="Times New Roman" w:hint="eastAsia"/>
          <w:sz w:val="32"/>
          <w:szCs w:val="32"/>
        </w:rPr>
        <w:t>“</w:t>
      </w:r>
      <w:r w:rsidR="00CE5C99" w:rsidRPr="00BB236D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CE5C99" w:rsidRPr="00BB236D">
        <w:rPr>
          <w:rFonts w:ascii="仿宋_GB2312" w:eastAsia="仿宋_GB2312" w:hAnsiTheme="minorEastAsia" w:cs="Times New Roman" w:hint="eastAsia"/>
          <w:sz w:val="32"/>
          <w:szCs w:val="32"/>
        </w:rPr>
        <w:t>·</w:t>
      </w:r>
      <w:r w:rsidR="00CE5C99" w:rsidRPr="00BB236D"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 w:rsidR="00CE5C99" w:rsidRPr="00BB236D">
        <w:rPr>
          <w:rFonts w:ascii="仿宋_GB2312" w:eastAsia="仿宋_GB2312" w:hAnsiTheme="minorEastAsia" w:cs="Times New Roman" w:hint="eastAsia"/>
          <w:sz w:val="32"/>
          <w:szCs w:val="32"/>
        </w:rPr>
        <w:t>”</w:t>
      </w:r>
      <w:r w:rsidR="00ED3F94" w:rsidRPr="00BB236D">
        <w:rPr>
          <w:rFonts w:ascii="仿宋_GB2312" w:eastAsia="仿宋_GB2312" w:hAnsiTheme="minorEastAsia" w:cs="Times New Roman" w:hint="eastAsia"/>
          <w:sz w:val="32"/>
          <w:szCs w:val="32"/>
        </w:rPr>
        <w:t>常州</w:t>
      </w:r>
      <w:r w:rsidR="005E4137" w:rsidRPr="00BB236D">
        <w:rPr>
          <w:rFonts w:ascii="仿宋_GB2312" w:eastAsia="仿宋_GB2312" w:hAnsiTheme="minorEastAsia" w:cs="Times New Roman" w:hint="eastAsia"/>
          <w:sz w:val="32"/>
          <w:szCs w:val="32"/>
        </w:rPr>
        <w:t>国际工业装备博览会</w:t>
      </w:r>
      <w:r w:rsidR="00CE5C99" w:rsidRPr="00BB236D">
        <w:rPr>
          <w:rFonts w:ascii="仿宋_GB2312" w:eastAsia="仿宋_GB2312" w:hAnsiTheme="minorEastAsia" w:cs="Times New Roman" w:hint="eastAsia"/>
          <w:sz w:val="32"/>
          <w:szCs w:val="32"/>
        </w:rPr>
        <w:t>、“</w:t>
      </w:r>
      <w:r w:rsidR="00CE5C99" w:rsidRPr="00BB236D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CE5C99" w:rsidRPr="00BB236D">
        <w:rPr>
          <w:rFonts w:ascii="仿宋_GB2312" w:eastAsia="仿宋_GB2312" w:hAnsiTheme="minorEastAsia" w:cs="Times New Roman" w:hint="eastAsia"/>
          <w:sz w:val="32"/>
          <w:szCs w:val="32"/>
        </w:rPr>
        <w:t>·</w:t>
      </w:r>
      <w:r w:rsidR="00DB76D4" w:rsidRPr="00BB236D">
        <w:rPr>
          <w:rFonts w:ascii="Times New Roman" w:eastAsia="仿宋_GB2312" w:hAnsi="Times New Roman" w:cs="Times New Roman" w:hint="eastAsia"/>
          <w:sz w:val="32"/>
          <w:szCs w:val="32"/>
        </w:rPr>
        <w:t>28</w:t>
      </w:r>
      <w:r w:rsidR="00CE5C99" w:rsidRPr="00BB236D">
        <w:rPr>
          <w:rFonts w:ascii="仿宋_GB2312" w:eastAsia="仿宋_GB2312" w:hAnsiTheme="minorEastAsia" w:cs="Times New Roman" w:hint="eastAsia"/>
          <w:sz w:val="32"/>
          <w:szCs w:val="32"/>
        </w:rPr>
        <w:t>”</w:t>
      </w:r>
      <w:r w:rsidR="00ED3F94" w:rsidRPr="00BB236D">
        <w:rPr>
          <w:rFonts w:ascii="仿宋_GB2312" w:eastAsia="仿宋_GB2312" w:hAnsiTheme="minorEastAsia" w:cs="Times New Roman" w:hint="eastAsia"/>
          <w:sz w:val="32"/>
          <w:szCs w:val="32"/>
        </w:rPr>
        <w:t>中国常州</w:t>
      </w:r>
      <w:r w:rsidR="005E4137" w:rsidRPr="00BB236D">
        <w:rPr>
          <w:rFonts w:ascii="仿宋_GB2312" w:eastAsia="仿宋_GB2312" w:hAnsiTheme="minorEastAsia" w:cs="Times New Roman" w:hint="eastAsia"/>
          <w:sz w:val="32"/>
          <w:szCs w:val="32"/>
        </w:rPr>
        <w:t>科技经贸洽谈会</w:t>
      </w:r>
      <w:r w:rsidR="00CE5C99" w:rsidRPr="00BB236D">
        <w:rPr>
          <w:rFonts w:ascii="仿宋_GB2312" w:eastAsia="仿宋_GB2312" w:hAnsiTheme="minorEastAsia" w:cs="Times New Roman" w:hint="eastAsia"/>
          <w:sz w:val="32"/>
          <w:szCs w:val="32"/>
        </w:rPr>
        <w:t>、世界工业和能源互联网博览会</w:t>
      </w:r>
      <w:r w:rsidR="00E7505D" w:rsidRPr="00BB236D">
        <w:rPr>
          <w:rFonts w:ascii="仿宋_GB2312" w:eastAsia="仿宋_GB2312" w:hAnsiTheme="minorEastAsia" w:cs="Times New Roman" w:hint="eastAsia"/>
          <w:sz w:val="32"/>
          <w:szCs w:val="32"/>
        </w:rPr>
        <w:t>、常州西太湖国际车展、江苏国际医疗器械科技博览会等。参展企业</w:t>
      </w:r>
      <w:r w:rsidR="00E7505D" w:rsidRPr="00BB236D">
        <w:rPr>
          <w:rFonts w:ascii="Times New Roman" w:eastAsia="仿宋_GB2312" w:hAnsi="Times New Roman" w:cs="Times New Roman" w:hint="eastAsia"/>
          <w:sz w:val="32"/>
          <w:szCs w:val="32"/>
        </w:rPr>
        <w:t>6000</w:t>
      </w:r>
      <w:r w:rsidR="00E7505D" w:rsidRPr="00BB236D">
        <w:rPr>
          <w:rFonts w:ascii="仿宋_GB2312" w:eastAsia="仿宋_GB2312" w:hAnsiTheme="minorEastAsia" w:cs="Times New Roman" w:hint="eastAsia"/>
          <w:sz w:val="32"/>
          <w:szCs w:val="32"/>
        </w:rPr>
        <w:t>多家次，观展人数超过</w:t>
      </w:r>
      <w:r w:rsidR="00E7505D" w:rsidRPr="00BB236D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="00E7505D" w:rsidRPr="00BB236D">
        <w:rPr>
          <w:rFonts w:ascii="仿宋_GB2312" w:eastAsia="仿宋_GB2312" w:hAnsiTheme="minorEastAsia" w:cs="Times New Roman" w:hint="eastAsia"/>
          <w:sz w:val="32"/>
          <w:szCs w:val="32"/>
        </w:rPr>
        <w:t>万人次。</w:t>
      </w:r>
      <w:r w:rsidR="00A0501E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二是</w:t>
      </w:r>
      <w:r w:rsidR="0073373B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积极承办</w:t>
      </w:r>
      <w:r w:rsidR="00DD5F24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竞技</w:t>
      </w:r>
      <w:r w:rsidR="003530C9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/</w:t>
      </w:r>
      <w:r w:rsidR="0073373B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休闲体育</w:t>
      </w:r>
      <w:r w:rsidR="00E7505D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赛事</w:t>
      </w:r>
      <w:r w:rsidR="00DD5F24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。</w:t>
      </w:r>
      <w:r w:rsidR="00DD5F24" w:rsidRPr="00BB236D">
        <w:rPr>
          <w:rFonts w:ascii="仿宋_GB2312" w:eastAsia="仿宋_GB2312" w:hAnsiTheme="minorEastAsia" w:cs="Times New Roman" w:hint="eastAsia"/>
          <w:sz w:val="32"/>
          <w:szCs w:val="32"/>
        </w:rPr>
        <w:t>常州西太湖半程马拉松正式升级为</w:t>
      </w:r>
      <w:r w:rsidR="00DD5F24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“国际银标赛事”，</w:t>
      </w:r>
      <w:r w:rsidR="000E7A21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在</w:t>
      </w:r>
      <w:r w:rsidR="00DD5F24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“</w:t>
      </w:r>
      <w:r w:rsidR="00DD5F24" w:rsidRPr="00BB236D">
        <w:rPr>
          <w:rFonts w:ascii="Times New Roman" w:eastAsia="仿宋_GB2312" w:hAnsi="Times New Roman" w:cs="Times New Roman" w:hint="eastAsia"/>
          <w:bCs/>
          <w:sz w:val="32"/>
          <w:szCs w:val="32"/>
        </w:rPr>
        <w:t>2019</w:t>
      </w:r>
      <w:r w:rsidR="00DD5F24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年最具影响力马拉松赛事排行榜”中排名全省第一、全国第二。利用场馆设施，举办羽毛球、篮球、足球</w:t>
      </w:r>
      <w:r w:rsidR="00572A26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等</w:t>
      </w:r>
      <w:r w:rsidR="00DD5F24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赛事。组织形式多样的休闲体育、健身比赛项目等。</w:t>
      </w:r>
      <w:r w:rsidR="00A0501E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三是</w:t>
      </w:r>
      <w:r w:rsidR="00955D6A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组织开展</w:t>
      </w:r>
      <w:r w:rsidR="0073373B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多样化</w:t>
      </w:r>
      <w:r w:rsidR="00E7505D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节庆活动</w:t>
      </w:r>
      <w:r w:rsidR="00DD5F24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。</w:t>
      </w:r>
      <w:r w:rsidR="00B34219" w:rsidRPr="00BB236D">
        <w:rPr>
          <w:rFonts w:ascii="仿宋_GB2312" w:eastAsia="仿宋_GB2312" w:hAnsiTheme="minorEastAsia" w:cs="Times New Roman" w:hint="eastAsia"/>
          <w:sz w:val="32"/>
          <w:szCs w:val="32"/>
        </w:rPr>
        <w:t>包括</w:t>
      </w:r>
      <w:r w:rsidR="000E7A21" w:rsidRPr="00BB236D">
        <w:rPr>
          <w:rFonts w:ascii="仿宋_GB2312" w:eastAsia="仿宋_GB2312" w:hAnsiTheme="minorEastAsia" w:cs="Times New Roman" w:hint="eastAsia"/>
          <w:sz w:val="32"/>
          <w:szCs w:val="32"/>
        </w:rPr>
        <w:t>景区主题节庆、地方旅游节庆、传统节日庆会</w:t>
      </w:r>
      <w:r w:rsidR="00924C50" w:rsidRPr="00BB236D">
        <w:rPr>
          <w:rFonts w:ascii="仿宋_GB2312" w:eastAsia="仿宋_GB2312" w:hAnsiTheme="minorEastAsia" w:cs="Times New Roman" w:hint="eastAsia"/>
          <w:sz w:val="32"/>
          <w:szCs w:val="32"/>
        </w:rPr>
        <w:t>等</w:t>
      </w:r>
      <w:r w:rsidR="00B34219" w:rsidRPr="00BB236D">
        <w:rPr>
          <w:rFonts w:ascii="仿宋_GB2312" w:eastAsia="仿宋_GB2312" w:hAnsiTheme="minorEastAsia" w:cs="Times New Roman" w:hint="eastAsia"/>
          <w:sz w:val="32"/>
          <w:szCs w:val="32"/>
        </w:rPr>
        <w:t>，规模不一</w:t>
      </w:r>
      <w:r w:rsidR="000E7A21" w:rsidRPr="00BB236D">
        <w:rPr>
          <w:rFonts w:ascii="仿宋_GB2312" w:eastAsia="仿宋_GB2312" w:hAnsiTheme="minorEastAsia" w:cs="Times New Roman" w:hint="eastAsia"/>
          <w:sz w:val="32"/>
          <w:szCs w:val="32"/>
        </w:rPr>
        <w:t>。</w:t>
      </w:r>
      <w:r w:rsidR="00A5523E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值得关注的是，</w:t>
      </w:r>
      <w:r w:rsidR="00851CD6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我市</w:t>
      </w:r>
      <w:r w:rsidR="00955D6A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具备</w:t>
      </w:r>
      <w:r w:rsidR="00851CD6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会展</w:t>
      </w:r>
      <w:r w:rsidR="00955D6A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业发展</w:t>
      </w:r>
      <w:r w:rsidR="00851CD6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的优势条件，</w:t>
      </w:r>
      <w:r w:rsidR="00851CD6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一是</w:t>
      </w:r>
      <w:r w:rsidR="002F5DE3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区位</w:t>
      </w:r>
      <w:r w:rsidR="00BD4715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交通</w:t>
      </w:r>
      <w:r w:rsidR="002F5DE3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优势。</w:t>
      </w:r>
      <w:r w:rsidR="00BD4715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作为长三角东西、南北两轴交汇的城市，“中轴”是我市区别于其他城市的独有标签，特别是随着一批重大交通项目竣工，苏中苏北、皖南浙北与我市的联通更加快捷，“一点居中、两带联动、十字交叉”的“米字型”“网络型”区位优势</w:t>
      </w:r>
      <w:r w:rsidR="002A1161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渐</w:t>
      </w:r>
      <w:r w:rsidR="00505930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已</w:t>
      </w:r>
      <w:r w:rsidR="00BD4715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显现。</w:t>
      </w:r>
      <w:r w:rsidR="00851CD6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二是</w:t>
      </w:r>
      <w:r w:rsidR="00BD4715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产业</w:t>
      </w:r>
      <w:r w:rsidR="00390B8A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发展</w:t>
      </w:r>
      <w:r w:rsidR="00BD4715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优势。</w:t>
      </w:r>
      <w:r w:rsidR="00BD4715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我市以制</w:t>
      </w:r>
      <w:proofErr w:type="gramStart"/>
      <w:r w:rsidR="00BD4715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造业作为</w:t>
      </w:r>
      <w:proofErr w:type="gramEnd"/>
      <w:r w:rsidR="00BD4715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“立市之本、强市之基”，拥有工业企业</w:t>
      </w:r>
      <w:r w:rsidR="00BD4715" w:rsidRPr="00BB236D">
        <w:rPr>
          <w:rFonts w:ascii="Times New Roman" w:eastAsia="仿宋_GB2312" w:hAnsi="Times New Roman" w:cs="Times New Roman" w:hint="eastAsia"/>
          <w:bCs/>
          <w:sz w:val="32"/>
          <w:szCs w:val="32"/>
        </w:rPr>
        <w:t>5</w:t>
      </w:r>
      <w:r w:rsidR="00BD4715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万多家，工业体量超万亿，在国内大中城市中排名靠前。</w:t>
      </w:r>
      <w:r w:rsidR="00390B8A" w:rsidRPr="00BB236D">
        <w:rPr>
          <w:rFonts w:ascii="仿宋_GB2312" w:eastAsia="仿宋_GB2312" w:hAnsiTheme="minorEastAsia" w:cs="Times New Roman" w:hint="eastAsia"/>
          <w:sz w:val="32"/>
          <w:szCs w:val="32"/>
        </w:rPr>
        <w:t>拥有国家</w:t>
      </w:r>
      <w:r w:rsidR="00390B8A" w:rsidRPr="00BB236D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="00390B8A" w:rsidRPr="00BB236D">
        <w:rPr>
          <w:rFonts w:ascii="仿宋_GB2312" w:eastAsia="仿宋_GB2312" w:hAnsiTheme="minorEastAsia" w:cs="Times New Roman" w:hint="eastAsia"/>
          <w:sz w:val="32"/>
          <w:szCs w:val="32"/>
        </w:rPr>
        <w:t>级旅游景区</w:t>
      </w:r>
      <w:r w:rsidR="00390B8A" w:rsidRPr="00BB236D">
        <w:rPr>
          <w:rFonts w:ascii="Times New Roman" w:eastAsia="仿宋_GB2312" w:hAnsi="Times New Roman" w:cs="Times New Roman" w:hint="eastAsia"/>
          <w:sz w:val="32"/>
          <w:szCs w:val="32"/>
        </w:rPr>
        <w:t>32</w:t>
      </w:r>
      <w:r w:rsidR="00390B8A" w:rsidRPr="00BB236D">
        <w:rPr>
          <w:rFonts w:ascii="仿宋_GB2312" w:eastAsia="仿宋_GB2312" w:hAnsiTheme="minorEastAsia" w:cs="Times New Roman" w:hint="eastAsia"/>
          <w:sz w:val="32"/>
          <w:szCs w:val="32"/>
        </w:rPr>
        <w:t>家，其中</w:t>
      </w:r>
      <w:r w:rsidR="00390B8A" w:rsidRPr="00BB236D">
        <w:rPr>
          <w:rFonts w:ascii="Times New Roman" w:eastAsia="仿宋_GB2312" w:hAnsi="Times New Roman" w:cs="Times New Roman" w:hint="eastAsia"/>
          <w:sz w:val="32"/>
          <w:szCs w:val="32"/>
        </w:rPr>
        <w:t>5A</w:t>
      </w:r>
      <w:r w:rsidR="00390B8A" w:rsidRPr="00BB236D">
        <w:rPr>
          <w:rFonts w:ascii="仿宋_GB2312" w:eastAsia="仿宋_GB2312" w:hAnsiTheme="minorEastAsia" w:cs="Times New Roman" w:hint="eastAsia"/>
          <w:sz w:val="32"/>
          <w:szCs w:val="32"/>
        </w:rPr>
        <w:t>级</w:t>
      </w:r>
      <w:r w:rsidR="00390B8A" w:rsidRPr="00BB236D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390B8A" w:rsidRPr="00BB236D">
        <w:rPr>
          <w:rFonts w:ascii="仿宋_GB2312" w:eastAsia="仿宋_GB2312" w:hAnsiTheme="minorEastAsia" w:cs="Times New Roman" w:hint="eastAsia"/>
          <w:sz w:val="32"/>
          <w:szCs w:val="32"/>
        </w:rPr>
        <w:t>家，数量位居全省第三；</w:t>
      </w:r>
      <w:r w:rsidR="00390B8A" w:rsidRPr="00BB236D">
        <w:rPr>
          <w:rFonts w:ascii="Times New Roman" w:eastAsia="仿宋_GB2312" w:hAnsi="Times New Roman" w:cs="Times New Roman" w:hint="eastAsia"/>
          <w:sz w:val="32"/>
          <w:szCs w:val="32"/>
        </w:rPr>
        <w:t>4A</w:t>
      </w:r>
      <w:r w:rsidR="00390B8A" w:rsidRPr="00BB236D">
        <w:rPr>
          <w:rFonts w:ascii="仿宋_GB2312" w:eastAsia="仿宋_GB2312" w:hAnsiTheme="minorEastAsia" w:cs="Times New Roman" w:hint="eastAsia"/>
          <w:sz w:val="32"/>
          <w:szCs w:val="32"/>
        </w:rPr>
        <w:t>级</w:t>
      </w:r>
      <w:r w:rsidR="00390B8A" w:rsidRPr="00BB236D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955D6A" w:rsidRPr="00BB236D">
        <w:rPr>
          <w:rFonts w:ascii="仿宋_GB2312" w:eastAsia="仿宋_GB2312" w:hAnsiTheme="minorEastAsia" w:cs="Times New Roman" w:hint="eastAsia"/>
          <w:sz w:val="32"/>
          <w:szCs w:val="32"/>
        </w:rPr>
        <w:t>家</w:t>
      </w:r>
      <w:r w:rsidR="00390B8A" w:rsidRPr="00BB236D">
        <w:rPr>
          <w:rFonts w:ascii="仿宋_GB2312" w:eastAsia="仿宋_GB2312" w:hAnsiTheme="minorEastAsia" w:cs="Times New Roman" w:hint="eastAsia"/>
          <w:sz w:val="32"/>
          <w:szCs w:val="32"/>
        </w:rPr>
        <w:t>。</w:t>
      </w:r>
      <w:r w:rsidR="00390B8A" w:rsidRPr="00BB236D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="00B60573" w:rsidRPr="00BB236D">
        <w:rPr>
          <w:rFonts w:ascii="仿宋_GB2312" w:eastAsia="仿宋_GB2312" w:hAnsiTheme="minorEastAsia" w:cs="Times New Roman" w:hint="eastAsia"/>
          <w:sz w:val="32"/>
          <w:szCs w:val="32"/>
        </w:rPr>
        <w:t>年</w:t>
      </w:r>
      <w:r w:rsidR="00390B8A" w:rsidRPr="00BB236D">
        <w:rPr>
          <w:rFonts w:ascii="仿宋_GB2312" w:eastAsia="仿宋_GB2312" w:hAnsiTheme="minorEastAsia" w:cs="Times New Roman" w:hint="eastAsia"/>
          <w:sz w:val="32"/>
          <w:szCs w:val="32"/>
        </w:rPr>
        <w:t>被列为“中国高铁文旅十佳城市”。</w:t>
      </w:r>
      <w:r w:rsidR="00BD4715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三是</w:t>
      </w:r>
      <w:r w:rsidR="00390B8A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会展服务</w:t>
      </w:r>
      <w:r w:rsidR="006C31F4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优势</w:t>
      </w:r>
      <w:r w:rsidR="002F5DE3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。</w:t>
      </w:r>
      <w:r w:rsidR="00977A51" w:rsidRPr="00BB236D">
        <w:rPr>
          <w:rFonts w:ascii="仿宋_GB2312" w:eastAsia="仿宋_GB2312" w:hAnsiTheme="minorEastAsia" w:cs="Times New Roman" w:hint="eastAsia"/>
          <w:sz w:val="32"/>
          <w:szCs w:val="32"/>
        </w:rPr>
        <w:t>拥有</w:t>
      </w:r>
      <w:r w:rsidR="00466234" w:rsidRPr="00BB236D">
        <w:rPr>
          <w:rFonts w:ascii="仿宋_GB2312" w:eastAsia="仿宋_GB2312" w:hAnsiTheme="minorEastAsia" w:cs="Times New Roman" w:hint="eastAsia"/>
          <w:sz w:val="32"/>
          <w:szCs w:val="32"/>
        </w:rPr>
        <w:t>常州</w:t>
      </w:r>
      <w:r w:rsidR="00977A51" w:rsidRPr="00BB236D">
        <w:rPr>
          <w:rFonts w:ascii="仿宋_GB2312" w:eastAsia="仿宋_GB2312" w:hAnsiTheme="minorEastAsia" w:cs="Times New Roman" w:hint="eastAsia"/>
          <w:sz w:val="32"/>
          <w:szCs w:val="32"/>
        </w:rPr>
        <w:t>国际会展中心、常州西太湖国际博览中心（民营展馆）两个标准化展馆，</w:t>
      </w:r>
      <w:r w:rsidR="00977A51" w:rsidRPr="00BB236D">
        <w:rPr>
          <w:rFonts w:ascii="Times New Roman" w:eastAsia="仿宋_GB2312" w:hAnsi="Times New Roman" w:cs="Times New Roman" w:hint="eastAsia"/>
          <w:sz w:val="32"/>
          <w:szCs w:val="32"/>
        </w:rPr>
        <w:t>287</w:t>
      </w:r>
      <w:r w:rsidR="00977A51" w:rsidRPr="00BB236D">
        <w:rPr>
          <w:rFonts w:ascii="仿宋_GB2312" w:eastAsia="仿宋_GB2312" w:hAnsiTheme="minorEastAsia" w:cs="Times New Roman" w:hint="eastAsia"/>
          <w:sz w:val="32"/>
          <w:szCs w:val="32"/>
        </w:rPr>
        <w:t>家会议及展览服务主体。有常州名大会展服务有限公司、灵通展览系统股份有限公司、</w:t>
      </w:r>
      <w:r w:rsidR="00977A51" w:rsidRPr="00BB236D">
        <w:rPr>
          <w:rFonts w:ascii="仿宋_GB2312" w:eastAsia="仿宋_GB2312" w:hAnsiTheme="minorEastAsia" w:cs="Times New Roman" w:hint="eastAsia"/>
          <w:sz w:val="32"/>
          <w:szCs w:val="32"/>
        </w:rPr>
        <w:lastRenderedPageBreak/>
        <w:t>常州霍克展示器材制造有限公司等</w:t>
      </w:r>
      <w:r w:rsidR="00977A51" w:rsidRPr="00BB236D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="00977A51" w:rsidRPr="00BB236D">
        <w:rPr>
          <w:rFonts w:ascii="仿宋_GB2312" w:eastAsia="仿宋_GB2312" w:hAnsiTheme="minorEastAsia" w:cs="Times New Roman" w:hint="eastAsia"/>
          <w:sz w:val="32"/>
          <w:szCs w:val="32"/>
        </w:rPr>
        <w:t>多家</w:t>
      </w:r>
      <w:r w:rsidR="00955D6A" w:rsidRPr="00BB236D">
        <w:rPr>
          <w:rFonts w:ascii="仿宋_GB2312" w:eastAsia="仿宋_GB2312" w:hAnsiTheme="minorEastAsia" w:cs="Times New Roman" w:hint="eastAsia"/>
          <w:sz w:val="32"/>
          <w:szCs w:val="32"/>
        </w:rPr>
        <w:t>重点会展服务企业</w:t>
      </w:r>
      <w:r w:rsidR="0004640B" w:rsidRPr="00BB236D">
        <w:rPr>
          <w:rFonts w:ascii="仿宋_GB2312" w:eastAsia="仿宋_GB2312" w:hAnsiTheme="minorEastAsia" w:cs="Times New Roman" w:hint="eastAsia"/>
          <w:sz w:val="32"/>
          <w:szCs w:val="32"/>
        </w:rPr>
        <w:t>。</w:t>
      </w:r>
      <w:r w:rsidR="00B60681" w:rsidRPr="00BB236D">
        <w:rPr>
          <w:rFonts w:ascii="仿宋_GB2312" w:eastAsia="仿宋_GB2312" w:hAnsiTheme="minorEastAsia" w:cs="Times New Roman" w:hint="eastAsia"/>
          <w:sz w:val="32"/>
          <w:szCs w:val="32"/>
        </w:rPr>
        <w:t>有星级与同级未挂</w:t>
      </w:r>
      <w:proofErr w:type="gramStart"/>
      <w:r w:rsidR="00B60681" w:rsidRPr="00BB236D">
        <w:rPr>
          <w:rFonts w:ascii="仿宋_GB2312" w:eastAsia="仿宋_GB2312" w:hAnsiTheme="minorEastAsia" w:cs="Times New Roman" w:hint="eastAsia"/>
          <w:sz w:val="32"/>
          <w:szCs w:val="32"/>
        </w:rPr>
        <w:t>星酒店</w:t>
      </w:r>
      <w:proofErr w:type="gramEnd"/>
      <w:r w:rsidR="00977A51" w:rsidRPr="00BB236D">
        <w:rPr>
          <w:rFonts w:ascii="Times New Roman" w:eastAsia="仿宋_GB2312" w:hAnsi="Times New Roman" w:cs="Times New Roman" w:hint="eastAsia"/>
          <w:sz w:val="32"/>
          <w:szCs w:val="32"/>
        </w:rPr>
        <w:t>72</w:t>
      </w:r>
      <w:r w:rsidR="00B60681" w:rsidRPr="00BB236D">
        <w:rPr>
          <w:rFonts w:ascii="仿宋_GB2312" w:eastAsia="仿宋_GB2312" w:hAnsiTheme="minorEastAsia" w:cs="Times New Roman" w:hint="eastAsia"/>
          <w:sz w:val="32"/>
          <w:szCs w:val="32"/>
        </w:rPr>
        <w:t>家</w:t>
      </w:r>
      <w:r w:rsidR="00977A51" w:rsidRPr="00BB236D">
        <w:rPr>
          <w:rFonts w:ascii="仿宋_GB2312" w:eastAsia="仿宋_GB2312" w:hAnsiTheme="minorEastAsia" w:cs="Times New Roman" w:hint="eastAsia"/>
          <w:sz w:val="32"/>
          <w:szCs w:val="32"/>
        </w:rPr>
        <w:t>。</w:t>
      </w:r>
    </w:p>
    <w:p w:rsidR="00991230" w:rsidRPr="00BB236D" w:rsidRDefault="00C7231A" w:rsidP="00B93726">
      <w:pPr>
        <w:adjustRightInd w:val="0"/>
        <w:snapToGrid w:val="0"/>
        <w:spacing w:beforeLines="100" w:before="312" w:afterLines="100" w:after="312"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BB236D">
        <w:rPr>
          <w:rFonts w:ascii="黑体" w:eastAsia="黑体" w:hAnsi="黑体" w:cs="Times New Roman" w:hint="eastAsia"/>
          <w:sz w:val="32"/>
          <w:szCs w:val="32"/>
        </w:rPr>
        <w:t>经验和问题</w:t>
      </w:r>
      <w:r w:rsidR="00F9271A" w:rsidRPr="00BB236D">
        <w:rPr>
          <w:rFonts w:ascii="黑体" w:eastAsia="黑体" w:hAnsi="黑体" w:cs="Times New Roman" w:hint="eastAsia"/>
          <w:sz w:val="32"/>
          <w:szCs w:val="32"/>
        </w:rPr>
        <w:t>：对</w:t>
      </w:r>
      <w:proofErr w:type="gramStart"/>
      <w:r w:rsidR="00F9271A" w:rsidRPr="00BB236D">
        <w:rPr>
          <w:rFonts w:ascii="黑体" w:eastAsia="黑体" w:hAnsi="黑体" w:cs="Times New Roman" w:hint="eastAsia"/>
          <w:sz w:val="32"/>
          <w:szCs w:val="32"/>
        </w:rPr>
        <w:t>标</w:t>
      </w:r>
      <w:r w:rsidR="00A24F7A" w:rsidRPr="00BB236D">
        <w:rPr>
          <w:rFonts w:ascii="黑体" w:eastAsia="黑体" w:hAnsi="黑体" w:cs="Times New Roman" w:hint="eastAsia"/>
          <w:sz w:val="32"/>
          <w:szCs w:val="32"/>
        </w:rPr>
        <w:t>找差</w:t>
      </w:r>
      <w:proofErr w:type="gramEnd"/>
    </w:p>
    <w:p w:rsidR="00917885" w:rsidRPr="00BB236D" w:rsidRDefault="00F7278D" w:rsidP="00BB236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  <w:r w:rsidRPr="00BB236D">
        <w:rPr>
          <w:rFonts w:ascii="仿宋_GB2312" w:eastAsia="仿宋_GB2312" w:hAnsiTheme="minorEastAsia" w:hint="eastAsia"/>
          <w:sz w:val="32"/>
          <w:szCs w:val="32"/>
        </w:rPr>
        <w:t>近年来，南京、苏州、无锡、宁波、日照等城市会展业实现跨越式迈进，经验</w:t>
      </w:r>
      <w:r w:rsidR="00182A53" w:rsidRPr="00BB236D">
        <w:rPr>
          <w:rFonts w:ascii="仿宋_GB2312" w:eastAsia="仿宋_GB2312" w:hAnsiTheme="minorEastAsia" w:hint="eastAsia"/>
          <w:sz w:val="32"/>
          <w:szCs w:val="32"/>
        </w:rPr>
        <w:t>做法</w:t>
      </w:r>
      <w:r w:rsidRPr="00BB236D">
        <w:rPr>
          <w:rFonts w:ascii="仿宋_GB2312" w:eastAsia="仿宋_GB2312" w:hAnsiTheme="minorEastAsia" w:hint="eastAsia"/>
          <w:sz w:val="32"/>
          <w:szCs w:val="32"/>
        </w:rPr>
        <w:t>对于我市会展</w:t>
      </w:r>
      <w:r w:rsidR="00182A53" w:rsidRPr="00BB236D">
        <w:rPr>
          <w:rFonts w:ascii="仿宋_GB2312" w:eastAsia="仿宋_GB2312" w:hAnsiTheme="minorEastAsia" w:hint="eastAsia"/>
          <w:sz w:val="32"/>
          <w:szCs w:val="32"/>
        </w:rPr>
        <w:t>业发展</w:t>
      </w:r>
      <w:r w:rsidR="00780708" w:rsidRPr="00BB236D">
        <w:rPr>
          <w:rFonts w:ascii="仿宋_GB2312" w:eastAsia="仿宋_GB2312" w:hAnsiTheme="minorEastAsia" w:hint="eastAsia"/>
          <w:sz w:val="32"/>
          <w:szCs w:val="32"/>
        </w:rPr>
        <w:t>具有重要</w:t>
      </w:r>
      <w:r w:rsidRPr="00BB236D">
        <w:rPr>
          <w:rFonts w:ascii="仿宋_GB2312" w:eastAsia="仿宋_GB2312" w:hAnsiTheme="minorEastAsia" w:hint="eastAsia"/>
          <w:sz w:val="32"/>
          <w:szCs w:val="32"/>
        </w:rPr>
        <w:t>的参考价值。</w:t>
      </w:r>
      <w:r w:rsidRPr="00BB236D">
        <w:rPr>
          <w:rFonts w:ascii="楷体_GB2312" w:eastAsia="楷体_GB2312" w:hAnsiTheme="minorEastAsia" w:hint="eastAsia"/>
          <w:b/>
          <w:sz w:val="32"/>
          <w:szCs w:val="32"/>
        </w:rPr>
        <w:t>一是明确城市会展业发展定位。</w:t>
      </w:r>
      <w:r w:rsidR="004A3794" w:rsidRPr="00BB236D">
        <w:rPr>
          <w:rFonts w:ascii="仿宋_GB2312" w:eastAsia="仿宋_GB2312" w:hAnsiTheme="minorEastAsia" w:hint="eastAsia"/>
          <w:sz w:val="32"/>
          <w:szCs w:val="32"/>
        </w:rPr>
        <w:t>南京</w:t>
      </w:r>
      <w:r w:rsidRPr="00BB236D">
        <w:rPr>
          <w:rFonts w:ascii="仿宋_GB2312" w:eastAsia="仿宋_GB2312" w:hAnsiTheme="minorEastAsia" w:hint="eastAsia"/>
          <w:sz w:val="32"/>
          <w:szCs w:val="32"/>
        </w:rPr>
        <w:t>打造</w:t>
      </w:r>
      <w:r w:rsidR="004A3794" w:rsidRPr="00BB236D">
        <w:rPr>
          <w:rFonts w:ascii="仿宋_GB2312" w:eastAsia="仿宋_GB2312" w:hAnsiTheme="minorEastAsia" w:hint="eastAsia"/>
          <w:sz w:val="32"/>
          <w:szCs w:val="32"/>
        </w:rPr>
        <w:t>“</w:t>
      </w:r>
      <w:r w:rsidR="004A3794" w:rsidRPr="00BB236D">
        <w:rPr>
          <w:rFonts w:ascii="仿宋_GB2312" w:eastAsia="仿宋_GB2312" w:hAnsiTheme="minorEastAsia" w:cs="Times New Roman" w:hint="eastAsia"/>
          <w:sz w:val="32"/>
          <w:szCs w:val="32"/>
        </w:rPr>
        <w:t>国内领先、国际知名”会展名城</w:t>
      </w:r>
      <w:r w:rsidRPr="00BB236D">
        <w:rPr>
          <w:rFonts w:ascii="仿宋_GB2312" w:eastAsia="仿宋_GB2312" w:hAnsiTheme="minorEastAsia" w:cs="Times New Roman" w:hint="eastAsia"/>
          <w:sz w:val="32"/>
          <w:szCs w:val="32"/>
        </w:rPr>
        <w:t>；苏州建设区域性会展中心城市；日照将“日出东方，照亮会展”作为城市宣传语。</w:t>
      </w:r>
      <w:r w:rsidRPr="00BB236D">
        <w:rPr>
          <w:rFonts w:ascii="楷体_GB2312" w:eastAsia="楷体_GB2312" w:hAnsiTheme="minorEastAsia" w:hint="eastAsia"/>
          <w:b/>
          <w:sz w:val="32"/>
          <w:szCs w:val="32"/>
        </w:rPr>
        <w:t>二是</w:t>
      </w:r>
      <w:r w:rsidR="00780708" w:rsidRPr="00BB236D">
        <w:rPr>
          <w:rFonts w:ascii="楷体_GB2312" w:eastAsia="楷体_GB2312" w:hAnsiTheme="minorEastAsia" w:hint="eastAsia"/>
          <w:b/>
          <w:sz w:val="32"/>
          <w:szCs w:val="32"/>
        </w:rPr>
        <w:t>健全组织机构，出台扶持</w:t>
      </w:r>
      <w:r w:rsidR="004A3794" w:rsidRPr="00BB236D">
        <w:rPr>
          <w:rFonts w:ascii="楷体_GB2312" w:eastAsia="楷体_GB2312" w:hAnsiTheme="minorEastAsia" w:hint="eastAsia"/>
          <w:b/>
          <w:sz w:val="32"/>
          <w:szCs w:val="32"/>
        </w:rPr>
        <w:t>政策。</w:t>
      </w:r>
      <w:r w:rsidR="00780708" w:rsidRPr="00BB236D">
        <w:rPr>
          <w:rFonts w:ascii="仿宋_GB2312" w:eastAsia="仿宋_GB2312" w:hAnsiTheme="minorEastAsia" w:cs="Times New Roman" w:hint="eastAsia"/>
          <w:sz w:val="32"/>
          <w:szCs w:val="32"/>
        </w:rPr>
        <w:t>各城市</w:t>
      </w:r>
      <w:r w:rsidR="00566951" w:rsidRPr="00BB236D">
        <w:rPr>
          <w:rFonts w:ascii="仿宋_GB2312" w:eastAsia="仿宋_GB2312" w:hAnsiTheme="minorEastAsia" w:cs="Times New Roman" w:hint="eastAsia"/>
          <w:sz w:val="32"/>
          <w:szCs w:val="32"/>
        </w:rPr>
        <w:t>设立</w:t>
      </w:r>
      <w:r w:rsidRPr="00BB236D">
        <w:rPr>
          <w:rFonts w:ascii="仿宋_GB2312" w:eastAsia="仿宋_GB2312" w:hAnsiTheme="minorEastAsia" w:cs="Times New Roman" w:hint="eastAsia"/>
          <w:sz w:val="32"/>
          <w:szCs w:val="32"/>
        </w:rPr>
        <w:t>会展办、会展行业协会、会展业促进会等机构，苏州更是成立了会展一站式服务中心。相继出台加快会展</w:t>
      </w:r>
      <w:r w:rsidR="006C7D38" w:rsidRPr="00BB236D">
        <w:rPr>
          <w:rFonts w:ascii="仿宋_GB2312" w:eastAsia="仿宋_GB2312" w:hAnsiTheme="minorEastAsia" w:cs="Times New Roman" w:hint="eastAsia"/>
          <w:sz w:val="32"/>
          <w:szCs w:val="32"/>
        </w:rPr>
        <w:t>业</w:t>
      </w:r>
      <w:r w:rsidRPr="00BB236D">
        <w:rPr>
          <w:rFonts w:ascii="仿宋_GB2312" w:eastAsia="仿宋_GB2312" w:hAnsiTheme="minorEastAsia" w:cs="Times New Roman" w:hint="eastAsia"/>
          <w:sz w:val="32"/>
          <w:szCs w:val="32"/>
        </w:rPr>
        <w:t>发展的</w:t>
      </w:r>
      <w:r w:rsidR="006C7D38" w:rsidRPr="00BB236D">
        <w:rPr>
          <w:rFonts w:ascii="仿宋_GB2312" w:eastAsia="仿宋_GB2312" w:hAnsiTheme="minorEastAsia" w:cs="Times New Roman" w:hint="eastAsia"/>
          <w:sz w:val="32"/>
          <w:szCs w:val="32"/>
        </w:rPr>
        <w:t>实施</w:t>
      </w:r>
      <w:r w:rsidRPr="00BB236D">
        <w:rPr>
          <w:rFonts w:ascii="仿宋_GB2312" w:eastAsia="仿宋_GB2312" w:hAnsiTheme="minorEastAsia" w:cs="Times New Roman" w:hint="eastAsia"/>
          <w:sz w:val="32"/>
          <w:szCs w:val="32"/>
        </w:rPr>
        <w:t>意见、行动计划等</w:t>
      </w:r>
      <w:r w:rsidR="006C7D38" w:rsidRPr="00BB236D">
        <w:rPr>
          <w:rFonts w:ascii="仿宋_GB2312" w:eastAsia="仿宋_GB2312" w:hAnsiTheme="minorEastAsia" w:cs="Times New Roman" w:hint="eastAsia"/>
          <w:sz w:val="32"/>
          <w:szCs w:val="32"/>
        </w:rPr>
        <w:t>政策</w:t>
      </w:r>
      <w:r w:rsidR="00072CE5" w:rsidRPr="00BB236D">
        <w:rPr>
          <w:rFonts w:ascii="仿宋_GB2312" w:eastAsia="仿宋_GB2312" w:hAnsiTheme="minorEastAsia" w:cs="Times New Roman" w:hint="eastAsia"/>
          <w:sz w:val="32"/>
          <w:szCs w:val="32"/>
        </w:rPr>
        <w:t>文件，并设置</w:t>
      </w:r>
      <w:proofErr w:type="gramStart"/>
      <w:r w:rsidR="00BB25E0" w:rsidRPr="00BB236D">
        <w:rPr>
          <w:rFonts w:ascii="仿宋_GB2312" w:eastAsia="仿宋_GB2312" w:hAnsiTheme="minorEastAsia" w:cs="Times New Roman" w:hint="eastAsia"/>
          <w:sz w:val="32"/>
          <w:szCs w:val="32"/>
        </w:rPr>
        <w:t>会展专项</w:t>
      </w:r>
      <w:proofErr w:type="gramEnd"/>
      <w:r w:rsidR="00BB25E0" w:rsidRPr="00BB236D">
        <w:rPr>
          <w:rFonts w:ascii="仿宋_GB2312" w:eastAsia="仿宋_GB2312" w:hAnsiTheme="minorEastAsia" w:cs="Times New Roman" w:hint="eastAsia"/>
          <w:sz w:val="32"/>
          <w:szCs w:val="32"/>
        </w:rPr>
        <w:t>资金。</w:t>
      </w:r>
      <w:r w:rsidR="00BB25E0" w:rsidRPr="00BB236D">
        <w:rPr>
          <w:rFonts w:ascii="楷体_GB2312" w:eastAsia="楷体_GB2312" w:hAnsiTheme="minorEastAsia" w:hint="eastAsia"/>
          <w:b/>
          <w:sz w:val="32"/>
          <w:szCs w:val="32"/>
        </w:rPr>
        <w:t>三是</w:t>
      </w:r>
      <w:r w:rsidR="00B92681" w:rsidRPr="00BB236D">
        <w:rPr>
          <w:rFonts w:ascii="楷体_GB2312" w:eastAsia="楷体_GB2312" w:hAnsiTheme="minorEastAsia" w:hint="eastAsia"/>
          <w:b/>
          <w:sz w:val="32"/>
          <w:szCs w:val="32"/>
        </w:rPr>
        <w:t>做好会展</w:t>
      </w:r>
      <w:r w:rsidR="004A3794" w:rsidRPr="00BB236D">
        <w:rPr>
          <w:rFonts w:ascii="楷体_GB2312" w:eastAsia="楷体_GB2312" w:hAnsiTheme="minorEastAsia" w:hint="eastAsia"/>
          <w:b/>
          <w:sz w:val="32"/>
          <w:szCs w:val="32"/>
        </w:rPr>
        <w:t>规划，优化空间布局。</w:t>
      </w:r>
      <w:r w:rsidR="006C7D38" w:rsidRPr="00BB236D">
        <w:rPr>
          <w:rFonts w:ascii="仿宋_GB2312" w:eastAsia="仿宋_GB2312" w:hAnsiTheme="minorEastAsia" w:cs="Times New Roman" w:hint="eastAsia"/>
          <w:sz w:val="32"/>
          <w:szCs w:val="32"/>
        </w:rPr>
        <w:t>南京规划“</w:t>
      </w:r>
      <w:proofErr w:type="gramStart"/>
      <w:r w:rsidR="006C7D38" w:rsidRPr="00BB236D">
        <w:rPr>
          <w:rFonts w:ascii="仿宋_GB2312" w:eastAsia="仿宋_GB2312" w:hAnsiTheme="minorEastAsia" w:cs="Times New Roman" w:hint="eastAsia"/>
          <w:sz w:val="32"/>
          <w:szCs w:val="32"/>
        </w:rPr>
        <w:t>一</w:t>
      </w:r>
      <w:proofErr w:type="gramEnd"/>
      <w:r w:rsidR="006C7D38" w:rsidRPr="00BB236D">
        <w:rPr>
          <w:rFonts w:ascii="仿宋_GB2312" w:eastAsia="仿宋_GB2312" w:hAnsiTheme="minorEastAsia" w:cs="Times New Roman" w:hint="eastAsia"/>
          <w:sz w:val="32"/>
          <w:szCs w:val="32"/>
        </w:rPr>
        <w:t>核三区”城市会展新格局；</w:t>
      </w:r>
      <w:r w:rsidR="00566951" w:rsidRPr="00BB236D">
        <w:rPr>
          <w:rFonts w:ascii="仿宋_GB2312" w:eastAsia="仿宋_GB2312" w:hAnsiTheme="minorEastAsia" w:cs="Times New Roman" w:hint="eastAsia"/>
          <w:sz w:val="32"/>
          <w:szCs w:val="32"/>
        </w:rPr>
        <w:t>宁波根据资源禀赋，</w:t>
      </w:r>
      <w:r w:rsidR="00C07B6B" w:rsidRPr="00BB236D">
        <w:rPr>
          <w:rFonts w:ascii="仿宋_GB2312" w:eastAsia="仿宋_GB2312" w:hAnsiTheme="minorEastAsia" w:cs="Times New Roman" w:hint="eastAsia"/>
          <w:sz w:val="32"/>
          <w:szCs w:val="32"/>
        </w:rPr>
        <w:t>策划会展</w:t>
      </w:r>
      <w:r w:rsidR="00566951" w:rsidRPr="00BB236D">
        <w:rPr>
          <w:rFonts w:ascii="仿宋_GB2312" w:eastAsia="仿宋_GB2312" w:hAnsiTheme="minorEastAsia" w:cs="Times New Roman" w:hint="eastAsia"/>
          <w:sz w:val="32"/>
          <w:szCs w:val="32"/>
        </w:rPr>
        <w:t>功能分区。</w:t>
      </w:r>
      <w:r w:rsidR="00C07B6B" w:rsidRPr="00BB236D">
        <w:rPr>
          <w:rFonts w:ascii="楷体_GB2312" w:eastAsia="楷体_GB2312" w:hAnsiTheme="minorEastAsia" w:hint="eastAsia"/>
          <w:b/>
          <w:sz w:val="32"/>
          <w:szCs w:val="32"/>
        </w:rPr>
        <w:t>四是培育市场主体，健全市场体系。</w:t>
      </w:r>
      <w:r w:rsidR="00C07B6B" w:rsidRPr="00BB236D">
        <w:rPr>
          <w:rFonts w:ascii="仿宋_GB2312" w:eastAsia="仿宋_GB2312" w:hAnsiTheme="minorEastAsia" w:cs="Times New Roman" w:hint="eastAsia"/>
          <w:sz w:val="32"/>
          <w:szCs w:val="32"/>
        </w:rPr>
        <w:t>强化会展业市场化运营</w:t>
      </w:r>
      <w:r w:rsidR="00C07B6B" w:rsidRPr="00BB236D">
        <w:rPr>
          <w:rFonts w:ascii="仿宋_GB2312" w:eastAsia="仿宋_GB2312" w:hAnsiTheme="minorEastAsia" w:cs="Times New Roman"/>
          <w:sz w:val="32"/>
          <w:szCs w:val="32"/>
        </w:rPr>
        <w:t>，政府在会展行业扮演的角色让与市场和社会，协会成为会展业发展的中坚力量。</w:t>
      </w:r>
      <w:r w:rsidR="00C07B6B" w:rsidRPr="00BB236D">
        <w:rPr>
          <w:rFonts w:ascii="楷体_GB2312" w:eastAsia="楷体_GB2312" w:hAnsiTheme="minorEastAsia"/>
          <w:b/>
          <w:sz w:val="32"/>
          <w:szCs w:val="32"/>
        </w:rPr>
        <w:t>五是</w:t>
      </w:r>
      <w:r w:rsidR="00C07B6B" w:rsidRPr="00BB236D">
        <w:rPr>
          <w:rFonts w:ascii="楷体_GB2312" w:eastAsia="楷体_GB2312" w:hAnsiTheme="minorEastAsia" w:hint="eastAsia"/>
          <w:b/>
          <w:sz w:val="32"/>
          <w:szCs w:val="32"/>
        </w:rPr>
        <w:t>结合自身优势，打造品牌会展。</w:t>
      </w:r>
      <w:r w:rsidR="00C07B6B" w:rsidRPr="00BB236D">
        <w:rPr>
          <w:rFonts w:ascii="仿宋_GB2312" w:eastAsia="仿宋_GB2312" w:hAnsiTheme="minorEastAsia" w:cs="Times New Roman" w:hint="eastAsia"/>
          <w:sz w:val="32"/>
          <w:szCs w:val="32"/>
        </w:rPr>
        <w:t>苏州</w:t>
      </w:r>
      <w:r w:rsidR="001731D3" w:rsidRPr="00BB236D">
        <w:rPr>
          <w:rFonts w:ascii="仿宋_GB2312" w:eastAsia="仿宋_GB2312" w:hAnsiTheme="minorEastAsia" w:cs="Times New Roman" w:hint="eastAsia"/>
          <w:sz w:val="32"/>
          <w:szCs w:val="32"/>
        </w:rPr>
        <w:t>瞄准</w:t>
      </w:r>
      <w:r w:rsidR="00C07B6B" w:rsidRPr="00BB236D">
        <w:rPr>
          <w:rFonts w:ascii="仿宋_GB2312" w:eastAsia="仿宋_GB2312" w:hAnsiTheme="minorEastAsia" w:cs="Times New Roman" w:hint="eastAsia"/>
          <w:sz w:val="32"/>
          <w:szCs w:val="32"/>
        </w:rPr>
        <w:t>会议强市，大力发展会奖经济；无锡形成世界物联网博览会、国际新能源大会暨展览会等会展品牌；日照依托</w:t>
      </w:r>
      <w:r w:rsidR="00EA4AE8" w:rsidRPr="00BB236D">
        <w:rPr>
          <w:rFonts w:ascii="仿宋_GB2312" w:eastAsia="仿宋_GB2312" w:hAnsiTheme="minorEastAsia" w:cs="Times New Roman"/>
          <w:sz w:val="32"/>
          <w:szCs w:val="32"/>
        </w:rPr>
        <w:t>绿茶、旅游、</w:t>
      </w:r>
      <w:r w:rsidR="00C07B6B" w:rsidRPr="00BB236D">
        <w:rPr>
          <w:rFonts w:ascii="仿宋_GB2312" w:eastAsia="仿宋_GB2312" w:hAnsiTheme="minorEastAsia" w:cs="Times New Roman"/>
          <w:sz w:val="32"/>
          <w:szCs w:val="32"/>
        </w:rPr>
        <w:t>汽车、钢铁等重点产业</w:t>
      </w:r>
      <w:r w:rsidR="00C07B6B" w:rsidRPr="00BB236D">
        <w:rPr>
          <w:rFonts w:ascii="仿宋_GB2312" w:eastAsia="仿宋_GB2312" w:hAnsiTheme="minorEastAsia" w:cs="Times New Roman" w:hint="eastAsia"/>
          <w:sz w:val="32"/>
          <w:szCs w:val="32"/>
        </w:rPr>
        <w:t>，</w:t>
      </w:r>
      <w:r w:rsidR="00DE1492" w:rsidRPr="00BB236D">
        <w:rPr>
          <w:rFonts w:ascii="仿宋_GB2312" w:eastAsia="仿宋_GB2312" w:hAnsiTheme="minorEastAsia" w:cs="Times New Roman" w:hint="eastAsia"/>
          <w:sz w:val="32"/>
          <w:szCs w:val="32"/>
        </w:rPr>
        <w:t>打造</w:t>
      </w:r>
      <w:r w:rsidR="00C97276" w:rsidRPr="00BB236D">
        <w:rPr>
          <w:rFonts w:ascii="仿宋_GB2312" w:eastAsia="仿宋_GB2312" w:hAnsiTheme="minorEastAsia" w:cs="Times New Roman" w:hint="eastAsia"/>
          <w:sz w:val="32"/>
          <w:szCs w:val="32"/>
        </w:rPr>
        <w:t>全国煤炭交易会、</w:t>
      </w:r>
      <w:proofErr w:type="gramStart"/>
      <w:r w:rsidR="00C97276" w:rsidRPr="00BB236D">
        <w:rPr>
          <w:rFonts w:ascii="仿宋_GB2312" w:eastAsia="仿宋_GB2312" w:hAnsiTheme="minorEastAsia" w:cs="Times New Roman" w:hint="eastAsia"/>
          <w:sz w:val="32"/>
          <w:szCs w:val="32"/>
        </w:rPr>
        <w:t>茶博会</w:t>
      </w:r>
      <w:proofErr w:type="gramEnd"/>
      <w:r w:rsidR="00C97276" w:rsidRPr="00BB236D">
        <w:rPr>
          <w:rFonts w:ascii="仿宋_GB2312" w:eastAsia="仿宋_GB2312" w:hAnsiTheme="minorEastAsia" w:cs="Times New Roman" w:hint="eastAsia"/>
          <w:sz w:val="32"/>
          <w:szCs w:val="32"/>
        </w:rPr>
        <w:t>等特色</w:t>
      </w:r>
      <w:r w:rsidR="00DE1492" w:rsidRPr="00BB236D">
        <w:rPr>
          <w:rFonts w:ascii="仿宋_GB2312" w:eastAsia="仿宋_GB2312" w:hAnsiTheme="minorEastAsia" w:cs="Times New Roman" w:hint="eastAsia"/>
          <w:sz w:val="32"/>
          <w:szCs w:val="32"/>
        </w:rPr>
        <w:t>展会</w:t>
      </w:r>
      <w:r w:rsidR="00C97276" w:rsidRPr="00BB236D">
        <w:rPr>
          <w:rFonts w:ascii="仿宋_GB2312" w:eastAsia="仿宋_GB2312" w:hAnsiTheme="minorEastAsia" w:cs="Times New Roman" w:hint="eastAsia"/>
          <w:sz w:val="32"/>
          <w:szCs w:val="32"/>
        </w:rPr>
        <w:t>，同时</w:t>
      </w:r>
      <w:r w:rsidR="001731D3" w:rsidRPr="00BB236D">
        <w:rPr>
          <w:rFonts w:ascii="仿宋_GB2312" w:eastAsia="仿宋_GB2312" w:hAnsiTheme="minorEastAsia" w:cs="Times New Roman" w:hint="eastAsia"/>
          <w:sz w:val="32"/>
          <w:szCs w:val="32"/>
        </w:rPr>
        <w:t>大力发展赛事经济，建设</w:t>
      </w:r>
      <w:r w:rsidR="00C97276" w:rsidRPr="00BB236D">
        <w:rPr>
          <w:rFonts w:ascii="仿宋_GB2312" w:eastAsia="仿宋_GB2312" w:hAnsiTheme="minorEastAsia" w:cs="Times New Roman" w:hint="eastAsia"/>
          <w:sz w:val="32"/>
          <w:szCs w:val="32"/>
        </w:rPr>
        <w:t>水上运动之都。</w:t>
      </w:r>
    </w:p>
    <w:p w:rsidR="00BC57BC" w:rsidRPr="00BB236D" w:rsidRDefault="00780708" w:rsidP="00BB236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  <w:r w:rsidRPr="00BB236D">
        <w:rPr>
          <w:rFonts w:ascii="仿宋_GB2312" w:eastAsia="仿宋_GB2312" w:hAnsiTheme="minorEastAsia" w:cs="Times New Roman" w:hint="eastAsia"/>
          <w:sz w:val="32"/>
          <w:szCs w:val="32"/>
        </w:rPr>
        <w:t>然而</w:t>
      </w:r>
      <w:r w:rsidR="00DC0F6A" w:rsidRPr="00BB236D">
        <w:rPr>
          <w:rFonts w:ascii="仿宋_GB2312" w:eastAsia="仿宋_GB2312" w:hAnsiTheme="minorEastAsia" w:cs="Times New Roman" w:hint="eastAsia"/>
          <w:sz w:val="32"/>
          <w:szCs w:val="32"/>
        </w:rPr>
        <w:t>，</w:t>
      </w:r>
      <w:r w:rsidR="00535943" w:rsidRPr="00BB236D">
        <w:rPr>
          <w:rFonts w:ascii="仿宋_GB2312" w:eastAsia="仿宋_GB2312" w:hAnsiTheme="minorEastAsia" w:cs="Times New Roman" w:hint="eastAsia"/>
          <w:sz w:val="32"/>
          <w:szCs w:val="32"/>
        </w:rPr>
        <w:t>我市会展业发展起步较晚，与国内</w:t>
      </w:r>
      <w:r w:rsidR="00535943" w:rsidRPr="00BB236D">
        <w:rPr>
          <w:rFonts w:ascii="仿宋_GB2312" w:eastAsia="仿宋_GB2312" w:hAnsiTheme="minorEastAsia" w:cs="Times New Roman"/>
          <w:sz w:val="32"/>
          <w:szCs w:val="32"/>
        </w:rPr>
        <w:t>一线城市相比，由于在城市</w:t>
      </w:r>
      <w:r w:rsidR="005D0245" w:rsidRPr="00BB236D">
        <w:rPr>
          <w:rFonts w:ascii="仿宋_GB2312" w:eastAsia="仿宋_GB2312" w:hAnsiTheme="minorEastAsia" w:cs="Times New Roman" w:hint="eastAsia"/>
          <w:sz w:val="32"/>
          <w:szCs w:val="32"/>
        </w:rPr>
        <w:t>体量</w:t>
      </w:r>
      <w:r w:rsidR="001731D3" w:rsidRPr="00BB236D">
        <w:rPr>
          <w:rFonts w:ascii="仿宋_GB2312" w:eastAsia="仿宋_GB2312" w:hAnsiTheme="minorEastAsia" w:cs="Times New Roman"/>
          <w:sz w:val="32"/>
          <w:szCs w:val="32"/>
        </w:rPr>
        <w:t>和</w:t>
      </w:r>
      <w:r w:rsidR="00535943" w:rsidRPr="00BB236D">
        <w:rPr>
          <w:rFonts w:ascii="仿宋_GB2312" w:eastAsia="仿宋_GB2312" w:hAnsiTheme="minorEastAsia" w:cs="Times New Roman"/>
          <w:sz w:val="32"/>
          <w:szCs w:val="32"/>
        </w:rPr>
        <w:t>影响力、</w:t>
      </w:r>
      <w:r w:rsidR="001731D3" w:rsidRPr="00BB236D">
        <w:rPr>
          <w:rFonts w:ascii="仿宋_GB2312" w:eastAsia="仿宋_GB2312" w:hAnsiTheme="minorEastAsia" w:cs="Times New Roman"/>
          <w:sz w:val="32"/>
          <w:szCs w:val="32"/>
        </w:rPr>
        <w:t>产业</w:t>
      </w:r>
      <w:r w:rsidR="007D162A" w:rsidRPr="00BB236D">
        <w:rPr>
          <w:rFonts w:ascii="仿宋_GB2312" w:eastAsia="仿宋_GB2312" w:hAnsiTheme="minorEastAsia" w:cs="Times New Roman"/>
          <w:sz w:val="32"/>
          <w:szCs w:val="32"/>
        </w:rPr>
        <w:t>聚集效应等方面</w:t>
      </w:r>
      <w:r w:rsidR="008E6C2E" w:rsidRPr="00BB236D">
        <w:rPr>
          <w:rFonts w:ascii="仿宋_GB2312" w:eastAsia="仿宋_GB2312" w:hAnsiTheme="minorEastAsia" w:cs="Times New Roman"/>
          <w:sz w:val="32"/>
          <w:szCs w:val="32"/>
        </w:rPr>
        <w:t>存在</w:t>
      </w:r>
      <w:r w:rsidR="00535943" w:rsidRPr="00BB236D">
        <w:rPr>
          <w:rFonts w:ascii="仿宋_GB2312" w:eastAsia="仿宋_GB2312" w:hAnsiTheme="minorEastAsia" w:cs="Times New Roman"/>
          <w:sz w:val="32"/>
          <w:szCs w:val="32"/>
        </w:rPr>
        <w:t>不足</w:t>
      </w:r>
      <w:r w:rsidR="00535943" w:rsidRPr="00BB236D">
        <w:rPr>
          <w:rFonts w:ascii="仿宋_GB2312" w:eastAsia="仿宋_GB2312" w:hAnsiTheme="minorEastAsia" w:cs="Times New Roman" w:hint="eastAsia"/>
          <w:sz w:val="32"/>
          <w:szCs w:val="32"/>
        </w:rPr>
        <w:t>，</w:t>
      </w:r>
      <w:r w:rsidR="00535943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会</w:t>
      </w:r>
      <w:r w:rsidR="00535943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lastRenderedPageBreak/>
        <w:t>展</w:t>
      </w:r>
      <w:proofErr w:type="gramStart"/>
      <w:r w:rsidR="00535943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业主场</w:t>
      </w:r>
      <w:proofErr w:type="gramEnd"/>
      <w:r w:rsidR="00535943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外交能力明显匮乏，</w:t>
      </w:r>
      <w:r w:rsidR="00024D0A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存在</w:t>
      </w:r>
      <w:r w:rsidR="00535943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的</w:t>
      </w:r>
      <w:r w:rsidR="0014712E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问题</w:t>
      </w:r>
      <w:r w:rsidR="00535943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不容忽视。</w:t>
      </w:r>
      <w:r w:rsidR="00535943" w:rsidRPr="00BB236D">
        <w:rPr>
          <w:rFonts w:ascii="楷体_GB2312" w:eastAsia="楷体_GB2312" w:hAnsiTheme="minorEastAsia" w:hint="eastAsia"/>
          <w:b/>
          <w:sz w:val="32"/>
          <w:szCs w:val="32"/>
        </w:rPr>
        <w:t>一是</w:t>
      </w:r>
      <w:r w:rsidR="002B0B77" w:rsidRPr="00BB236D">
        <w:rPr>
          <w:rFonts w:ascii="楷体_GB2312" w:eastAsia="楷体_GB2312" w:hAnsiTheme="minorEastAsia" w:hint="eastAsia"/>
          <w:b/>
          <w:sz w:val="32"/>
          <w:szCs w:val="32"/>
        </w:rPr>
        <w:t>会展市场主体竞争力不强。</w:t>
      </w:r>
      <w:r w:rsidR="002B0B77" w:rsidRPr="00BB23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会展企业</w:t>
      </w:r>
      <w:r w:rsidR="005D0245" w:rsidRPr="00BB23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数量和规模有限</w:t>
      </w:r>
      <w:r w:rsidR="005810B8" w:rsidRPr="00BB236D">
        <w:rPr>
          <w:rFonts w:ascii="仿宋_GB2312" w:eastAsia="仿宋_GB2312" w:hAnsiTheme="minorEastAsia" w:cs="Times New Roman" w:hint="eastAsia"/>
          <w:sz w:val="32"/>
          <w:szCs w:val="32"/>
        </w:rPr>
        <w:t>，</w:t>
      </w:r>
      <w:r w:rsidR="005810B8" w:rsidRPr="00BB236D">
        <w:rPr>
          <w:rFonts w:ascii="仿宋_GB2312" w:eastAsia="仿宋_GB2312" w:hAnsiTheme="minorEastAsia" w:cs="Times New Roman"/>
          <w:sz w:val="32"/>
          <w:szCs w:val="32"/>
        </w:rPr>
        <w:t>自办</w:t>
      </w:r>
      <w:proofErr w:type="gramStart"/>
      <w:r w:rsidR="005810B8" w:rsidRPr="00BB236D">
        <w:rPr>
          <w:rFonts w:ascii="仿宋_GB2312" w:eastAsia="仿宋_GB2312" w:hAnsiTheme="minorEastAsia" w:cs="Times New Roman"/>
          <w:sz w:val="32"/>
          <w:szCs w:val="32"/>
        </w:rPr>
        <w:t>展能力</w:t>
      </w:r>
      <w:proofErr w:type="gramEnd"/>
      <w:r w:rsidR="005810B8" w:rsidRPr="00BB236D">
        <w:rPr>
          <w:rFonts w:ascii="仿宋_GB2312" w:eastAsia="仿宋_GB2312" w:hAnsiTheme="minorEastAsia" w:cs="Times New Roman" w:hint="eastAsia"/>
          <w:sz w:val="32"/>
          <w:szCs w:val="32"/>
        </w:rPr>
        <w:t>较为薄弱，</w:t>
      </w:r>
      <w:r w:rsidR="002B0B77" w:rsidRPr="00BB23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难以支撑会展业</w:t>
      </w:r>
      <w:r w:rsidR="00232E80" w:rsidRPr="00BB23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发展的需要。现有</w:t>
      </w:r>
      <w:r w:rsidR="002B0B77" w:rsidRPr="00BB236D">
        <w:rPr>
          <w:rFonts w:ascii="仿宋_GB2312" w:eastAsia="仿宋_GB2312" w:hAnsiTheme="minorEastAsia" w:cs="Times New Roman" w:hint="eastAsia"/>
          <w:sz w:val="32"/>
          <w:szCs w:val="32"/>
        </w:rPr>
        <w:t>两</w:t>
      </w:r>
      <w:proofErr w:type="gramStart"/>
      <w:r w:rsidR="002B0B77" w:rsidRPr="00BB236D">
        <w:rPr>
          <w:rFonts w:ascii="仿宋_GB2312" w:eastAsia="仿宋_GB2312" w:hAnsiTheme="minorEastAsia" w:cs="Times New Roman"/>
          <w:sz w:val="32"/>
          <w:szCs w:val="32"/>
        </w:rPr>
        <w:t>座标</w:t>
      </w:r>
      <w:proofErr w:type="gramEnd"/>
      <w:r w:rsidR="002B0B77" w:rsidRPr="00BB236D">
        <w:rPr>
          <w:rFonts w:ascii="仿宋_GB2312" w:eastAsia="仿宋_GB2312" w:hAnsiTheme="minorEastAsia" w:cs="Times New Roman"/>
          <w:sz w:val="32"/>
          <w:szCs w:val="32"/>
        </w:rPr>
        <w:t>准展馆的</w:t>
      </w:r>
      <w:proofErr w:type="gramStart"/>
      <w:r w:rsidR="002B0B77" w:rsidRPr="00BB236D">
        <w:rPr>
          <w:rFonts w:ascii="仿宋_GB2312" w:eastAsia="仿宋_GB2312" w:hAnsiTheme="minorEastAsia" w:cs="Times New Roman"/>
          <w:sz w:val="32"/>
          <w:szCs w:val="32"/>
        </w:rPr>
        <w:t>租馆率</w:t>
      </w:r>
      <w:proofErr w:type="gramEnd"/>
      <w:r w:rsidR="002B0B77" w:rsidRPr="00BB236D">
        <w:rPr>
          <w:rFonts w:ascii="仿宋_GB2312" w:eastAsia="仿宋_GB2312" w:hAnsiTheme="minorEastAsia" w:cs="Times New Roman" w:hint="eastAsia"/>
          <w:sz w:val="32"/>
          <w:szCs w:val="32"/>
        </w:rPr>
        <w:t>处于</w:t>
      </w:r>
      <w:r w:rsidR="002B0B77" w:rsidRPr="00BB236D">
        <w:rPr>
          <w:rFonts w:ascii="仿宋_GB2312" w:eastAsia="仿宋_GB2312" w:hAnsiTheme="minorEastAsia" w:cs="Times New Roman"/>
          <w:sz w:val="32"/>
          <w:szCs w:val="32"/>
        </w:rPr>
        <w:t>全国下游水平，缺乏实力强大的</w:t>
      </w:r>
      <w:r w:rsidR="002B0B77" w:rsidRPr="00BB236D">
        <w:rPr>
          <w:rFonts w:ascii="仿宋_GB2312" w:eastAsia="仿宋_GB2312" w:hAnsiTheme="minorEastAsia" w:cs="Times New Roman" w:hint="eastAsia"/>
          <w:sz w:val="32"/>
          <w:szCs w:val="32"/>
        </w:rPr>
        <w:t>会展</w:t>
      </w:r>
      <w:r w:rsidR="002B0B77" w:rsidRPr="00BB236D">
        <w:rPr>
          <w:rFonts w:ascii="仿宋_GB2312" w:eastAsia="仿宋_GB2312" w:hAnsiTheme="minorEastAsia" w:cs="Times New Roman"/>
          <w:sz w:val="32"/>
          <w:szCs w:val="32"/>
        </w:rPr>
        <w:t>服务公司</w:t>
      </w:r>
      <w:r w:rsidR="002B0B77" w:rsidRPr="00BB236D">
        <w:rPr>
          <w:rFonts w:ascii="仿宋_GB2312" w:eastAsia="仿宋_GB2312" w:hAnsiTheme="minorEastAsia" w:cs="Times New Roman" w:hint="eastAsia"/>
          <w:sz w:val="32"/>
          <w:szCs w:val="32"/>
        </w:rPr>
        <w:t>。</w:t>
      </w:r>
      <w:r w:rsidR="00535943" w:rsidRPr="00BB236D">
        <w:rPr>
          <w:rFonts w:ascii="楷体_GB2312" w:eastAsia="楷体_GB2312" w:hAnsiTheme="minorEastAsia" w:hint="eastAsia"/>
          <w:b/>
          <w:sz w:val="32"/>
          <w:szCs w:val="32"/>
        </w:rPr>
        <w:t>二是</w:t>
      </w:r>
      <w:r w:rsidR="005B005A" w:rsidRPr="00BB236D">
        <w:rPr>
          <w:rFonts w:ascii="楷体_GB2312" w:eastAsia="楷体_GB2312" w:hAnsiTheme="minorEastAsia" w:hint="eastAsia"/>
          <w:b/>
          <w:sz w:val="32"/>
          <w:szCs w:val="32"/>
        </w:rPr>
        <w:t>会展业发展支持力度不够。</w:t>
      </w:r>
      <w:r w:rsidR="00CC7E17" w:rsidRPr="00BB236D">
        <w:rPr>
          <w:rFonts w:ascii="仿宋_GB2312" w:eastAsia="仿宋_GB2312" w:hAnsiTheme="minorEastAsia" w:cs="Times New Roman" w:hint="eastAsia"/>
          <w:sz w:val="32"/>
          <w:szCs w:val="32"/>
        </w:rPr>
        <w:t>我市</w:t>
      </w:r>
      <w:r w:rsidR="002B0B77" w:rsidRPr="00BB236D">
        <w:rPr>
          <w:rFonts w:ascii="仿宋_GB2312" w:eastAsia="仿宋_GB2312" w:hAnsiTheme="minorEastAsia" w:cs="Times New Roman" w:hint="eastAsia"/>
          <w:sz w:val="32"/>
          <w:szCs w:val="32"/>
        </w:rPr>
        <w:t>尚未设立</w:t>
      </w:r>
      <w:r w:rsidR="00853890" w:rsidRPr="00BB236D">
        <w:rPr>
          <w:rFonts w:ascii="仿宋_GB2312" w:eastAsia="仿宋_GB2312" w:hAnsiTheme="minorEastAsia" w:cs="Times New Roman" w:hint="eastAsia"/>
          <w:sz w:val="32"/>
          <w:szCs w:val="32"/>
        </w:rPr>
        <w:t>专门</w:t>
      </w:r>
      <w:r w:rsidR="002772C3" w:rsidRPr="00BB236D">
        <w:rPr>
          <w:rFonts w:ascii="仿宋_GB2312" w:eastAsia="仿宋_GB2312" w:hAnsiTheme="minorEastAsia" w:cs="Times New Roman" w:hint="eastAsia"/>
          <w:sz w:val="32"/>
          <w:szCs w:val="32"/>
        </w:rPr>
        <w:t>性</w:t>
      </w:r>
      <w:r w:rsidR="00853890" w:rsidRPr="00BB236D">
        <w:rPr>
          <w:rFonts w:ascii="仿宋_GB2312" w:eastAsia="仿宋_GB2312" w:hAnsiTheme="minorEastAsia" w:cs="Times New Roman" w:hint="eastAsia"/>
          <w:sz w:val="32"/>
          <w:szCs w:val="32"/>
        </w:rPr>
        <w:t>的会展组织领导机构和行业协会，也未出台会展业发展相关</w:t>
      </w:r>
      <w:r w:rsidR="002772C3" w:rsidRPr="00BB236D">
        <w:rPr>
          <w:rFonts w:ascii="仿宋_GB2312" w:eastAsia="仿宋_GB2312" w:hAnsiTheme="minorEastAsia" w:cs="Times New Roman" w:hint="eastAsia"/>
          <w:sz w:val="32"/>
          <w:szCs w:val="32"/>
        </w:rPr>
        <w:t>促进</w:t>
      </w:r>
      <w:r w:rsidR="00853890" w:rsidRPr="00BB236D">
        <w:rPr>
          <w:rFonts w:ascii="仿宋_GB2312" w:eastAsia="仿宋_GB2312" w:hAnsiTheme="minorEastAsia" w:cs="Times New Roman" w:hint="eastAsia"/>
          <w:sz w:val="32"/>
          <w:szCs w:val="32"/>
        </w:rPr>
        <w:t>政策</w:t>
      </w:r>
      <w:r w:rsidR="005B005A" w:rsidRPr="00BB236D">
        <w:rPr>
          <w:rFonts w:ascii="仿宋_GB2312" w:eastAsia="仿宋_GB2312" w:hAnsiTheme="minorEastAsia" w:cs="Times New Roman" w:hint="eastAsia"/>
          <w:sz w:val="32"/>
          <w:szCs w:val="32"/>
        </w:rPr>
        <w:t>，</w:t>
      </w:r>
      <w:r w:rsidR="0070196C" w:rsidRPr="00BB236D">
        <w:rPr>
          <w:rFonts w:ascii="仿宋_GB2312" w:eastAsia="仿宋_GB2312" w:hAnsiTheme="minorEastAsia" w:cs="Times New Roman" w:hint="eastAsia"/>
          <w:sz w:val="32"/>
          <w:szCs w:val="32"/>
        </w:rPr>
        <w:t>同时</w:t>
      </w:r>
      <w:r w:rsidR="005B005A" w:rsidRPr="00BB236D">
        <w:rPr>
          <w:rFonts w:ascii="仿宋_GB2312" w:eastAsia="仿宋_GB2312" w:hAnsiTheme="minorEastAsia" w:cs="Times New Roman" w:hint="eastAsia"/>
          <w:sz w:val="32"/>
          <w:szCs w:val="32"/>
        </w:rPr>
        <w:t>缺乏会展业的系统性规划</w:t>
      </w:r>
      <w:r w:rsidR="002B0B77" w:rsidRPr="00BB236D">
        <w:rPr>
          <w:rFonts w:ascii="仿宋_GB2312" w:eastAsia="仿宋_GB2312" w:hAnsiTheme="minorEastAsia" w:cs="Times New Roman"/>
          <w:sz w:val="32"/>
          <w:szCs w:val="32"/>
        </w:rPr>
        <w:t>。</w:t>
      </w:r>
      <w:r w:rsidR="00535943" w:rsidRPr="00BB236D">
        <w:rPr>
          <w:rFonts w:ascii="楷体_GB2312" w:eastAsia="楷体_GB2312" w:hAnsiTheme="minorEastAsia"/>
          <w:b/>
          <w:sz w:val="32"/>
          <w:szCs w:val="32"/>
        </w:rPr>
        <w:t>三是</w:t>
      </w:r>
      <w:r w:rsidR="005B005A" w:rsidRPr="00BB236D">
        <w:rPr>
          <w:rFonts w:ascii="楷体_GB2312" w:eastAsia="楷体_GB2312" w:hAnsiTheme="minorEastAsia" w:hint="eastAsia"/>
          <w:b/>
          <w:sz w:val="32"/>
          <w:szCs w:val="32"/>
        </w:rPr>
        <w:t>有影响力的会展项目不多。</w:t>
      </w:r>
      <w:r w:rsidR="005B005A" w:rsidRPr="00BB23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会展业自主品牌影响力较弱，缺乏地方品牌展会，更缺乏国家级定点展会。</w:t>
      </w:r>
      <w:r w:rsidR="00535943" w:rsidRPr="00BB236D">
        <w:rPr>
          <w:rFonts w:ascii="楷体_GB2312" w:eastAsia="楷体_GB2312" w:hAnsiTheme="minorEastAsia" w:hint="eastAsia"/>
          <w:b/>
          <w:sz w:val="32"/>
          <w:szCs w:val="32"/>
        </w:rPr>
        <w:t>四是</w:t>
      </w:r>
      <w:r w:rsidR="000D4241" w:rsidRPr="00BB236D">
        <w:rPr>
          <w:rFonts w:ascii="楷体_GB2312" w:eastAsia="楷体_GB2312" w:hAnsiTheme="minorEastAsia" w:hint="eastAsia"/>
          <w:b/>
          <w:sz w:val="32"/>
          <w:szCs w:val="32"/>
        </w:rPr>
        <w:t>会展基础设施不完善。</w:t>
      </w:r>
      <w:r w:rsidR="000D4241" w:rsidRPr="00BB23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会展场馆设施在规模、档次、设施配套</w:t>
      </w:r>
      <w:r w:rsidR="0025310A" w:rsidRPr="00BB23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等方面</w:t>
      </w:r>
      <w:r w:rsidR="000D4241" w:rsidRPr="00BB23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不够完善，与会展发展较快的城市相比明显落后。</w:t>
      </w:r>
      <w:r w:rsidR="00DF2880" w:rsidRPr="00BB23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会</w:t>
      </w:r>
      <w:r w:rsidR="00DF2880" w:rsidRPr="00BB236D">
        <w:rPr>
          <w:rFonts w:ascii="仿宋_GB2312" w:eastAsia="仿宋_GB2312" w:hAnsiTheme="minorEastAsia" w:cs="Times New Roman" w:hint="eastAsia"/>
          <w:sz w:val="32"/>
          <w:szCs w:val="32"/>
        </w:rPr>
        <w:t>展设施利用率较低，专业化能力不足。</w:t>
      </w:r>
      <w:r w:rsidR="00535943" w:rsidRPr="00BB236D">
        <w:rPr>
          <w:rFonts w:ascii="楷体_GB2312" w:eastAsia="楷体_GB2312" w:hAnsiTheme="minorEastAsia" w:hint="eastAsia"/>
          <w:b/>
          <w:sz w:val="32"/>
          <w:szCs w:val="32"/>
        </w:rPr>
        <w:t>五是</w:t>
      </w:r>
      <w:r w:rsidR="00DF2880" w:rsidRPr="00BB236D">
        <w:rPr>
          <w:rFonts w:ascii="楷体_GB2312" w:eastAsia="楷体_GB2312" w:hAnsiTheme="minorEastAsia" w:hint="eastAsia"/>
          <w:b/>
          <w:sz w:val="32"/>
          <w:szCs w:val="32"/>
        </w:rPr>
        <w:t>运作机制和管理机制</w:t>
      </w:r>
      <w:r w:rsidR="0034466B" w:rsidRPr="00BB236D">
        <w:rPr>
          <w:rFonts w:ascii="楷体_GB2312" w:eastAsia="楷体_GB2312" w:hAnsiTheme="minorEastAsia" w:hint="eastAsia"/>
          <w:b/>
          <w:sz w:val="32"/>
          <w:szCs w:val="32"/>
        </w:rPr>
        <w:t>不健全</w:t>
      </w:r>
      <w:r w:rsidR="00DF2880" w:rsidRPr="00BB236D">
        <w:rPr>
          <w:rFonts w:ascii="楷体_GB2312" w:eastAsia="楷体_GB2312" w:hAnsiTheme="minorEastAsia" w:hint="eastAsia"/>
          <w:b/>
          <w:sz w:val="32"/>
          <w:szCs w:val="32"/>
        </w:rPr>
        <w:t>。</w:t>
      </w:r>
      <w:r w:rsidR="00DF2880" w:rsidRPr="00BB23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会展社会化运作程度不高，与市场导向、企业主体、协会服务、政府监管的良性发展机制，还存在</w:t>
      </w:r>
      <w:r w:rsidR="007C18ED" w:rsidRPr="00BB23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较大</w:t>
      </w:r>
      <w:r w:rsidR="00DF2880" w:rsidRPr="00BB23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差距。</w:t>
      </w:r>
      <w:r w:rsidR="00095A29" w:rsidRPr="00BB236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产业链要素缺失，营商环境有待提升</w:t>
      </w:r>
      <w:r w:rsidR="00095A29" w:rsidRPr="00BB23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  <w:r w:rsidR="00535943" w:rsidRPr="00BB236D">
        <w:rPr>
          <w:rFonts w:ascii="楷体_GB2312" w:eastAsia="楷体_GB2312" w:hAnsiTheme="minorEastAsia" w:hint="eastAsia"/>
          <w:b/>
          <w:sz w:val="32"/>
          <w:szCs w:val="32"/>
        </w:rPr>
        <w:t>六是</w:t>
      </w:r>
      <w:r w:rsidR="00D4299A" w:rsidRPr="00BB236D">
        <w:rPr>
          <w:rFonts w:ascii="楷体_GB2312" w:eastAsia="楷体_GB2312" w:hAnsiTheme="minorEastAsia" w:hint="eastAsia"/>
          <w:b/>
          <w:sz w:val="32"/>
          <w:szCs w:val="32"/>
        </w:rPr>
        <w:t>会展专业人才</w:t>
      </w:r>
      <w:r w:rsidR="00192586" w:rsidRPr="00BB236D">
        <w:rPr>
          <w:rFonts w:ascii="楷体_GB2312" w:eastAsia="楷体_GB2312" w:hAnsiTheme="minorEastAsia" w:hint="eastAsia"/>
          <w:b/>
          <w:sz w:val="32"/>
          <w:szCs w:val="32"/>
        </w:rPr>
        <w:t>相对短缺</w:t>
      </w:r>
      <w:r w:rsidR="00DF2880" w:rsidRPr="00BB236D">
        <w:rPr>
          <w:rFonts w:ascii="楷体_GB2312" w:eastAsia="楷体_GB2312" w:hAnsiTheme="minorEastAsia" w:hint="eastAsia"/>
          <w:b/>
          <w:sz w:val="32"/>
          <w:szCs w:val="32"/>
        </w:rPr>
        <w:t>。</w:t>
      </w:r>
      <w:r w:rsidR="00910F55" w:rsidRPr="00BB23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我市</w:t>
      </w:r>
      <w:r w:rsidR="00192586" w:rsidRPr="00BB23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对会展高等教育重视程度仍然</w:t>
      </w:r>
      <w:r w:rsidR="007D5893" w:rsidRPr="00BB23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不够，</w:t>
      </w:r>
      <w:r w:rsidR="00AE6278" w:rsidRPr="00BB23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在常高校尚无开设会展相关专业</w:t>
      </w:r>
      <w:r w:rsidR="007D5893" w:rsidRPr="00BB23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96190D" w:rsidRPr="00BB236D" w:rsidRDefault="00B21259" w:rsidP="00B93726">
      <w:pPr>
        <w:adjustRightInd w:val="0"/>
        <w:snapToGrid w:val="0"/>
        <w:spacing w:beforeLines="100" w:before="312" w:afterLines="100" w:after="312"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BB236D">
        <w:rPr>
          <w:rFonts w:ascii="黑体" w:eastAsia="黑体" w:hAnsi="黑体" w:cs="Times New Roman" w:hint="eastAsia"/>
          <w:sz w:val="32"/>
          <w:szCs w:val="32"/>
        </w:rPr>
        <w:t>思路和</w:t>
      </w:r>
      <w:r w:rsidR="00903DBB" w:rsidRPr="00BB236D">
        <w:rPr>
          <w:rFonts w:ascii="黑体" w:eastAsia="黑体" w:hAnsi="黑体" w:cs="Times New Roman" w:hint="eastAsia"/>
          <w:sz w:val="32"/>
          <w:szCs w:val="32"/>
        </w:rPr>
        <w:t>任务</w:t>
      </w:r>
      <w:r w:rsidR="00A24F7A" w:rsidRPr="00BB236D">
        <w:rPr>
          <w:rFonts w:ascii="黑体" w:eastAsia="黑体" w:hAnsi="黑体" w:cs="Times New Roman" w:hint="eastAsia"/>
          <w:sz w:val="32"/>
          <w:szCs w:val="32"/>
        </w:rPr>
        <w:t>：寻求突破</w:t>
      </w:r>
    </w:p>
    <w:p w:rsidR="00C7031C" w:rsidRPr="00BB236D" w:rsidRDefault="002272AD" w:rsidP="00BB236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Times New Roman"/>
          <w:b/>
          <w:sz w:val="32"/>
          <w:szCs w:val="32"/>
        </w:rPr>
      </w:pPr>
      <w:r w:rsidRPr="00BB236D">
        <w:rPr>
          <w:rFonts w:ascii="仿宋_GB2312" w:eastAsia="仿宋_GB2312" w:hAnsiTheme="minorEastAsia" w:cs="Times New Roman" w:hint="eastAsia"/>
          <w:sz w:val="32"/>
          <w:szCs w:val="32"/>
        </w:rPr>
        <w:t>建议</w:t>
      </w:r>
      <w:r w:rsidR="00062240" w:rsidRPr="00BB236D">
        <w:rPr>
          <w:rFonts w:ascii="仿宋_GB2312" w:eastAsia="仿宋_GB2312" w:hAnsiTheme="minorEastAsia" w:cs="Times New Roman" w:hint="eastAsia"/>
          <w:sz w:val="32"/>
          <w:szCs w:val="32"/>
        </w:rPr>
        <w:t>围绕</w:t>
      </w:r>
      <w:r w:rsidR="001407A7" w:rsidRPr="00BB236D">
        <w:rPr>
          <w:rFonts w:ascii="仿宋_GB2312" w:eastAsia="仿宋_GB2312" w:hAnsiTheme="minorEastAsia" w:cs="Times New Roman" w:hint="eastAsia"/>
          <w:sz w:val="32"/>
          <w:szCs w:val="32"/>
        </w:rPr>
        <w:t>“三个走在前列”和“五大明星城建设”</w:t>
      </w:r>
      <w:r w:rsidR="005B55CE" w:rsidRPr="00BB236D">
        <w:rPr>
          <w:rFonts w:ascii="仿宋_GB2312" w:eastAsia="仿宋_GB2312" w:hAnsiTheme="minorEastAsia" w:cs="Times New Roman" w:hint="eastAsia"/>
          <w:sz w:val="32"/>
          <w:szCs w:val="32"/>
        </w:rPr>
        <w:t>的</w:t>
      </w:r>
      <w:r w:rsidR="001407A7" w:rsidRPr="00BB236D">
        <w:rPr>
          <w:rFonts w:ascii="仿宋_GB2312" w:eastAsia="仿宋_GB2312" w:hAnsiTheme="minorEastAsia" w:cs="Times New Roman" w:hint="eastAsia"/>
          <w:sz w:val="32"/>
          <w:szCs w:val="32"/>
        </w:rPr>
        <w:t>发展要求</w:t>
      </w:r>
      <w:r w:rsidR="00682FC7" w:rsidRPr="00BB236D">
        <w:rPr>
          <w:rFonts w:ascii="仿宋_GB2312" w:eastAsia="仿宋_GB2312" w:hAnsiTheme="minorEastAsia" w:cs="Times New Roman" w:hint="eastAsia"/>
          <w:sz w:val="32"/>
          <w:szCs w:val="32"/>
        </w:rPr>
        <w:t>，积极发挥</w:t>
      </w:r>
      <w:r w:rsidR="00062240" w:rsidRPr="00BB236D">
        <w:rPr>
          <w:rFonts w:ascii="仿宋_GB2312" w:eastAsia="仿宋_GB2312" w:hAnsiTheme="minorEastAsia" w:cs="Times New Roman" w:hint="eastAsia"/>
          <w:sz w:val="32"/>
          <w:szCs w:val="32"/>
        </w:rPr>
        <w:t>城市地位优势、区位优势、产业优势、</w:t>
      </w:r>
      <w:r w:rsidR="00207EC7" w:rsidRPr="00BB236D">
        <w:rPr>
          <w:rFonts w:ascii="仿宋_GB2312" w:eastAsia="仿宋_GB2312" w:hAnsiTheme="minorEastAsia" w:cs="Times New Roman" w:hint="eastAsia"/>
          <w:sz w:val="32"/>
          <w:szCs w:val="32"/>
        </w:rPr>
        <w:t>政策优势，</w:t>
      </w:r>
      <w:r w:rsidR="00062240" w:rsidRPr="00BB236D">
        <w:rPr>
          <w:rFonts w:ascii="仿宋_GB2312" w:eastAsia="仿宋_GB2312" w:hAnsiTheme="minorEastAsia" w:cs="Times New Roman" w:hint="eastAsia"/>
          <w:sz w:val="32"/>
          <w:szCs w:val="32"/>
        </w:rPr>
        <w:t>坚持“</w:t>
      </w:r>
      <w:r w:rsidR="00062240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政府引导，市场为主</w:t>
      </w:r>
      <w:r w:rsidR="00062240" w:rsidRPr="00BB236D">
        <w:rPr>
          <w:rFonts w:ascii="仿宋_GB2312" w:eastAsia="仿宋_GB2312" w:hAnsiTheme="minorEastAsia" w:cs="Times New Roman" w:hint="eastAsia"/>
          <w:sz w:val="32"/>
          <w:szCs w:val="32"/>
        </w:rPr>
        <w:t>”</w:t>
      </w:r>
      <w:r w:rsidR="00062240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“产业联动，特色鲜明”“系统规划，品牌为先”“优化环境，软硬并举”原则，</w:t>
      </w:r>
      <w:r w:rsidR="0054278A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努力打造一批</w:t>
      </w:r>
      <w:r w:rsidR="003B0F45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行业性、</w:t>
      </w:r>
      <w:r w:rsidR="0054278A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专业性</w:t>
      </w:r>
      <w:r w:rsidR="003B0F45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会展品牌</w:t>
      </w:r>
      <w:r w:rsidR="00DF49C0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项目</w:t>
      </w:r>
      <w:r w:rsidR="0054278A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，</w:t>
      </w:r>
      <w:r w:rsidR="00062240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推动我市</w:t>
      </w:r>
      <w:r w:rsidR="004C7BB8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建设</w:t>
      </w:r>
      <w:r w:rsidR="0054278A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成为国际</w:t>
      </w:r>
      <w:r w:rsidR="0054278A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lastRenderedPageBreak/>
        <w:t>有影响、国内有地位的特色会展</w:t>
      </w:r>
      <w:r w:rsidR="003B0F45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名城</w:t>
      </w:r>
      <w:r w:rsidR="0054278A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。</w:t>
      </w:r>
    </w:p>
    <w:p w:rsidR="005A1D88" w:rsidRPr="00BB236D" w:rsidRDefault="005A1D88" w:rsidP="00BB236D">
      <w:pPr>
        <w:overflowPunct w:val="0"/>
        <w:adjustRightInd w:val="0"/>
        <w:snapToGrid w:val="0"/>
        <w:spacing w:line="560" w:lineRule="exact"/>
        <w:ind w:firstLineChars="200" w:firstLine="643"/>
        <w:rPr>
          <w:rFonts w:ascii="楷体_GB2312" w:eastAsia="楷体_GB2312" w:hAnsiTheme="minorEastAsia" w:cs="Times New Roman"/>
          <w:b/>
          <w:sz w:val="32"/>
          <w:szCs w:val="32"/>
        </w:rPr>
      </w:pPr>
      <w:r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（一）</w:t>
      </w:r>
      <w:r w:rsidR="00787261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健全会展产业体系，优化设施</w:t>
      </w:r>
      <w:r w:rsidR="00A71AD8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空间布局</w:t>
      </w:r>
    </w:p>
    <w:p w:rsidR="005A1D88" w:rsidRPr="00BB236D" w:rsidRDefault="005A1D88" w:rsidP="00BB236D">
      <w:pPr>
        <w:overflowPunct w:val="0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Theme="minorEastAsia" w:cs="Times New Roman"/>
          <w:bCs/>
          <w:sz w:val="32"/>
          <w:szCs w:val="32"/>
        </w:rPr>
      </w:pPr>
      <w:r w:rsidRPr="00BB236D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.</w:t>
      </w:r>
      <w:r w:rsidR="00BB236D">
        <w:rPr>
          <w:rFonts w:ascii="仿宋_GB2312" w:eastAsia="仿宋_GB2312" w:hAnsiTheme="minorEastAsia" w:cs="Times New Roman" w:hint="eastAsia"/>
          <w:b/>
          <w:sz w:val="32"/>
          <w:szCs w:val="32"/>
        </w:rPr>
        <w:t xml:space="preserve"> </w:t>
      </w:r>
      <w:r w:rsidR="001D4705" w:rsidRPr="00BB236D">
        <w:rPr>
          <w:rFonts w:ascii="仿宋_GB2312" w:eastAsia="仿宋_GB2312" w:hAnsi="华文仿宋" w:hint="eastAsia"/>
          <w:b/>
          <w:sz w:val="32"/>
          <w:szCs w:val="32"/>
        </w:rPr>
        <w:t>加快</w:t>
      </w:r>
      <w:r w:rsidR="0072513A" w:rsidRPr="00BB236D">
        <w:rPr>
          <w:rFonts w:ascii="仿宋_GB2312" w:eastAsia="仿宋_GB2312" w:hAnsi="华文仿宋" w:hint="eastAsia"/>
          <w:b/>
          <w:sz w:val="32"/>
          <w:szCs w:val="32"/>
        </w:rPr>
        <w:t>形成“</w:t>
      </w:r>
      <w:r w:rsidR="0072513A" w:rsidRPr="00BB236D">
        <w:rPr>
          <w:rFonts w:ascii="仿宋_GB2312" w:eastAsia="仿宋_GB2312" w:hAnsiTheme="minorEastAsia" w:cs="Times New Roman" w:hint="eastAsia"/>
          <w:b/>
          <w:bCs/>
          <w:sz w:val="32"/>
          <w:szCs w:val="32"/>
        </w:rPr>
        <w:t>一</w:t>
      </w:r>
      <w:proofErr w:type="gramStart"/>
      <w:r w:rsidR="0072513A" w:rsidRPr="00BB236D">
        <w:rPr>
          <w:rFonts w:ascii="仿宋_GB2312" w:eastAsia="仿宋_GB2312" w:hAnsiTheme="minorEastAsia" w:cs="Times New Roman" w:hint="eastAsia"/>
          <w:b/>
          <w:bCs/>
          <w:sz w:val="32"/>
          <w:szCs w:val="32"/>
        </w:rPr>
        <w:t>极</w:t>
      </w:r>
      <w:proofErr w:type="gramEnd"/>
      <w:r w:rsidR="0072513A" w:rsidRPr="00BB236D">
        <w:rPr>
          <w:rFonts w:ascii="仿宋_GB2312" w:eastAsia="仿宋_GB2312" w:hAnsiTheme="minorEastAsia" w:cs="Times New Roman" w:hint="eastAsia"/>
          <w:b/>
          <w:bCs/>
          <w:sz w:val="32"/>
          <w:szCs w:val="32"/>
        </w:rPr>
        <w:t>两翼三支撑</w:t>
      </w:r>
      <w:r w:rsidR="001D4705" w:rsidRPr="00BB236D">
        <w:rPr>
          <w:rFonts w:ascii="仿宋_GB2312" w:eastAsia="仿宋_GB2312" w:hAnsi="华文仿宋" w:hint="eastAsia"/>
          <w:b/>
          <w:sz w:val="32"/>
          <w:szCs w:val="32"/>
        </w:rPr>
        <w:t>”</w:t>
      </w:r>
      <w:r w:rsidR="00DE0EA9" w:rsidRPr="00BB236D">
        <w:rPr>
          <w:rFonts w:ascii="仿宋_GB2312" w:eastAsia="仿宋_GB2312" w:hAnsi="华文仿宋" w:hint="eastAsia"/>
          <w:b/>
          <w:sz w:val="32"/>
          <w:szCs w:val="32"/>
        </w:rPr>
        <w:t>会展</w:t>
      </w:r>
      <w:r w:rsidR="0072513A" w:rsidRPr="00BB236D">
        <w:rPr>
          <w:rFonts w:ascii="仿宋_GB2312" w:eastAsia="仿宋_GB2312" w:hAnsi="华文仿宋" w:hint="eastAsia"/>
          <w:b/>
          <w:sz w:val="32"/>
          <w:szCs w:val="32"/>
        </w:rPr>
        <w:t>业发展格局。</w:t>
      </w:r>
      <w:r w:rsidR="00A71AD8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做强展览经济，做大会议经济、赛事经济，做特</w:t>
      </w:r>
      <w:r w:rsidR="00FB09C6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地方</w:t>
      </w:r>
      <w:r w:rsidR="00A71AD8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节庆、事件</w:t>
      </w:r>
      <w:r w:rsidR="00FB09C6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旅游</w:t>
      </w:r>
      <w:r w:rsidR="00A71AD8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和演艺经济。</w:t>
      </w:r>
      <w:r w:rsidR="006E7F7A" w:rsidRPr="00BB236D">
        <w:rPr>
          <w:rFonts w:ascii="仿宋_GB2312" w:eastAsia="仿宋_GB2312" w:hAnsiTheme="minorEastAsia" w:cs="Times New Roman" w:hint="eastAsia"/>
          <w:b/>
          <w:bCs/>
          <w:sz w:val="32"/>
          <w:szCs w:val="32"/>
        </w:rPr>
        <w:t>一极</w:t>
      </w:r>
      <w:r w:rsidR="00BD50D0" w:rsidRPr="00BB236D">
        <w:rPr>
          <w:rFonts w:ascii="仿宋_GB2312" w:eastAsia="仿宋_GB2312" w:hAnsiTheme="minorEastAsia" w:cs="Times New Roman" w:hint="eastAsia"/>
          <w:b/>
          <w:bCs/>
          <w:sz w:val="32"/>
          <w:szCs w:val="32"/>
        </w:rPr>
        <w:t>——展览经济。</w:t>
      </w:r>
      <w:r w:rsidR="00E9374B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结合我市新一轮十大产业链建设，</w:t>
      </w:r>
      <w:r w:rsidR="0052461F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打造覆盖</w:t>
      </w:r>
      <w:r w:rsidR="00E9374B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新能源汽车及汽车核</w:t>
      </w:r>
      <w:r w:rsidR="0052461F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心零部件、新材料、新一代信息技术、新能源产业、新医药及生物技术，高端轨道交通装备、航空装备、节能环保，智能制造装备和智能电网</w:t>
      </w:r>
      <w:r w:rsidR="000611A2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等</w:t>
      </w:r>
      <w:r w:rsidR="0052461F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产业主题的展览经济。</w:t>
      </w:r>
      <w:r w:rsidR="006E7F7A" w:rsidRPr="00BB236D">
        <w:rPr>
          <w:rFonts w:ascii="仿宋_GB2312" w:eastAsia="仿宋_GB2312" w:hAnsiTheme="minorEastAsia" w:cs="Times New Roman" w:hint="eastAsia"/>
          <w:b/>
          <w:bCs/>
          <w:sz w:val="32"/>
          <w:szCs w:val="32"/>
        </w:rPr>
        <w:t>两翼</w:t>
      </w:r>
      <w:r w:rsidR="0052461F" w:rsidRPr="00BB236D">
        <w:rPr>
          <w:rFonts w:ascii="仿宋_GB2312" w:eastAsia="仿宋_GB2312" w:hAnsiTheme="minorEastAsia" w:cs="Times New Roman" w:hint="eastAsia"/>
          <w:b/>
          <w:bCs/>
          <w:sz w:val="32"/>
          <w:szCs w:val="32"/>
        </w:rPr>
        <w:t>——会议经济</w:t>
      </w:r>
      <w:r w:rsidR="006B1D87" w:rsidRPr="00BB236D">
        <w:rPr>
          <w:rFonts w:ascii="仿宋_GB2312" w:eastAsia="仿宋_GB2312" w:hAnsiTheme="minorEastAsia" w:cs="Times New Roman" w:hint="eastAsia"/>
          <w:b/>
          <w:bCs/>
          <w:sz w:val="32"/>
          <w:szCs w:val="32"/>
        </w:rPr>
        <w:t>/</w:t>
      </w:r>
      <w:r w:rsidR="0052461F" w:rsidRPr="00BB236D">
        <w:rPr>
          <w:rFonts w:ascii="仿宋_GB2312" w:eastAsia="仿宋_GB2312" w:hAnsiTheme="minorEastAsia" w:cs="Times New Roman" w:hint="eastAsia"/>
          <w:b/>
          <w:bCs/>
          <w:sz w:val="32"/>
          <w:szCs w:val="32"/>
        </w:rPr>
        <w:t>赛事经济。</w:t>
      </w:r>
      <w:r w:rsidR="00D733D5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着力做好涵盖全行业、</w:t>
      </w:r>
      <w:proofErr w:type="gramStart"/>
      <w:r w:rsidR="00A70477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各</w:t>
      </w:r>
      <w:r w:rsidR="00D733D5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规模</w:t>
      </w:r>
      <w:proofErr w:type="gramEnd"/>
      <w:r w:rsidR="00D733D5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的</w:t>
      </w:r>
      <w:r w:rsidR="0071735C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国际国内</w:t>
      </w:r>
      <w:r w:rsidR="00D733D5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“展中会”</w:t>
      </w:r>
      <w:r w:rsidR="0071735C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；积极承办</w:t>
      </w:r>
      <w:r w:rsidR="00A70477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多</w:t>
      </w:r>
      <w:r w:rsidR="0071735C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类型的</w:t>
      </w:r>
      <w:r w:rsidR="00A503BB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公司会议、政府会议、事业单位会议和社团会议</w:t>
      </w:r>
      <w:r w:rsidR="0071735C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。大力筹备“国字号”“省字号”竞技体育赛事；</w:t>
      </w:r>
      <w:r w:rsidR="006B1D87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引导开展</w:t>
      </w:r>
      <w:r w:rsidR="00BF55E5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龙舟、电竞、垂钓、骑行等</w:t>
      </w:r>
      <w:r w:rsidR="006B1D87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丰富多彩的休闲体育</w:t>
      </w:r>
      <w:r w:rsidR="00AE6172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竞赛</w:t>
      </w:r>
      <w:r w:rsidR="006B1D87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活动。</w:t>
      </w:r>
      <w:r w:rsidR="006E7F7A" w:rsidRPr="00BB236D">
        <w:rPr>
          <w:rFonts w:ascii="仿宋_GB2312" w:eastAsia="仿宋_GB2312" w:hAnsiTheme="minorEastAsia" w:cs="Times New Roman" w:hint="eastAsia"/>
          <w:b/>
          <w:bCs/>
          <w:sz w:val="32"/>
          <w:szCs w:val="32"/>
        </w:rPr>
        <w:t>三支撑</w:t>
      </w:r>
      <w:r w:rsidR="006B1D87" w:rsidRPr="00BB236D">
        <w:rPr>
          <w:rFonts w:ascii="仿宋_GB2312" w:eastAsia="仿宋_GB2312" w:hAnsiTheme="minorEastAsia" w:cs="Times New Roman" w:hint="eastAsia"/>
          <w:b/>
          <w:bCs/>
          <w:sz w:val="32"/>
          <w:szCs w:val="32"/>
        </w:rPr>
        <w:t>——</w:t>
      </w:r>
      <w:r w:rsidR="00FB09C6" w:rsidRPr="00BB236D">
        <w:rPr>
          <w:rFonts w:ascii="仿宋_GB2312" w:eastAsia="仿宋_GB2312" w:hAnsiTheme="minorEastAsia" w:cs="Times New Roman" w:hint="eastAsia"/>
          <w:b/>
          <w:bCs/>
          <w:sz w:val="32"/>
          <w:szCs w:val="32"/>
        </w:rPr>
        <w:t>地方</w:t>
      </w:r>
      <w:r w:rsidR="006B1D87" w:rsidRPr="00BB236D">
        <w:rPr>
          <w:rFonts w:ascii="仿宋_GB2312" w:eastAsia="仿宋_GB2312" w:hAnsiTheme="minorEastAsia" w:cs="Times New Roman" w:hint="eastAsia"/>
          <w:b/>
          <w:bCs/>
          <w:sz w:val="32"/>
          <w:szCs w:val="32"/>
        </w:rPr>
        <w:t>节庆/事件</w:t>
      </w:r>
      <w:r w:rsidR="00FB09C6" w:rsidRPr="00BB236D">
        <w:rPr>
          <w:rFonts w:ascii="仿宋_GB2312" w:eastAsia="仿宋_GB2312" w:hAnsiTheme="minorEastAsia" w:cs="Times New Roman" w:hint="eastAsia"/>
          <w:b/>
          <w:bCs/>
          <w:sz w:val="32"/>
          <w:szCs w:val="32"/>
        </w:rPr>
        <w:t>旅游</w:t>
      </w:r>
      <w:r w:rsidR="006B1D87" w:rsidRPr="00BB236D">
        <w:rPr>
          <w:rFonts w:ascii="仿宋_GB2312" w:eastAsia="仿宋_GB2312" w:hAnsiTheme="minorEastAsia" w:cs="Times New Roman" w:hint="eastAsia"/>
          <w:b/>
          <w:bCs/>
          <w:sz w:val="32"/>
          <w:szCs w:val="32"/>
        </w:rPr>
        <w:t>/演艺经济。</w:t>
      </w:r>
      <w:r w:rsidR="00C37DFB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办好常州旅游节、天目湖旅游节，做细红梅公园梅花节、淹城乐园樱花节、溧阳茶叶节</w:t>
      </w:r>
      <w:r w:rsidR="00012063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以及夜间</w:t>
      </w:r>
      <w:r w:rsidR="00C37DFB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节庆活动。</w:t>
      </w:r>
      <w:r w:rsidR="00192297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筹办</w:t>
      </w:r>
      <w:r w:rsidR="00192297" w:rsidRPr="00BB236D">
        <w:rPr>
          <w:rFonts w:ascii="Times New Roman" w:eastAsia="仿宋_GB2312" w:hAnsi="Times New Roman" w:cs="Times New Roman" w:hint="eastAsia"/>
          <w:bCs/>
          <w:sz w:val="32"/>
          <w:szCs w:val="32"/>
        </w:rPr>
        <w:t>2025</w:t>
      </w:r>
      <w:r w:rsidR="0063765D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中国花卉博览会，大力发展事件旅游。整合</w:t>
      </w:r>
      <w:r w:rsidR="00192297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演艺机构、企业和院校资源，</w:t>
      </w:r>
      <w:r w:rsidR="007269BD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打造具有浓郁地方历史文化特色的精品节目和“印象龙城”等实景演出，引进、培育沉浸式话剧、音乐剧、歌舞剧等文艺作品，有效</w:t>
      </w:r>
      <w:r w:rsidR="00C608D7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扩</w:t>
      </w:r>
      <w:r w:rsidR="00192297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大演艺市场规模。</w:t>
      </w:r>
    </w:p>
    <w:p w:rsidR="003A48C7" w:rsidRPr="00BB236D" w:rsidRDefault="005A1D88" w:rsidP="00BB236D">
      <w:pPr>
        <w:overflowPunct w:val="0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Theme="minorEastAsia" w:cs="Times New Roman"/>
          <w:sz w:val="32"/>
          <w:szCs w:val="32"/>
        </w:rPr>
      </w:pPr>
      <w:r w:rsidRPr="00BB236D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</w:t>
      </w:r>
      <w:r w:rsidRPr="00BB236D">
        <w:rPr>
          <w:rFonts w:ascii="仿宋_GB2312" w:eastAsia="仿宋_GB2312" w:hAnsiTheme="minorEastAsia" w:cs="Times New Roman" w:hint="eastAsia"/>
          <w:b/>
          <w:bCs/>
          <w:sz w:val="32"/>
          <w:szCs w:val="32"/>
        </w:rPr>
        <w:t>.</w:t>
      </w:r>
      <w:r w:rsidR="00BB236D">
        <w:rPr>
          <w:rFonts w:ascii="仿宋_GB2312" w:eastAsia="仿宋_GB2312" w:hAnsiTheme="minorEastAsia" w:cs="Times New Roman" w:hint="eastAsia"/>
          <w:b/>
          <w:bCs/>
          <w:sz w:val="32"/>
          <w:szCs w:val="32"/>
        </w:rPr>
        <w:t xml:space="preserve"> </w:t>
      </w:r>
      <w:r w:rsidR="008B5E81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系统规划“</w:t>
      </w:r>
      <w:proofErr w:type="gramStart"/>
      <w:r w:rsidR="008B5E81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一核五</w:t>
      </w:r>
      <w:proofErr w:type="gramEnd"/>
      <w:r w:rsidR="008B5E81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心多布点”</w:t>
      </w:r>
      <w:r w:rsidR="007928FE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会展</w:t>
      </w:r>
      <w:r w:rsidR="008B5E81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场馆空间布局。</w:t>
      </w:r>
      <w:r w:rsidR="0072513A" w:rsidRPr="00BB236D">
        <w:rPr>
          <w:rFonts w:ascii="仿宋_GB2312" w:eastAsia="仿宋_GB2312" w:hAnsi="华文仿宋" w:hint="eastAsia"/>
          <w:sz w:val="32"/>
          <w:szCs w:val="32"/>
        </w:rPr>
        <w:t>立足会展产业的区块和资源优势，大力提升</w:t>
      </w:r>
      <w:r w:rsidR="008B5E81" w:rsidRPr="00BB236D">
        <w:rPr>
          <w:rFonts w:ascii="仿宋_GB2312" w:eastAsia="仿宋_GB2312" w:hAnsi="华文仿宋" w:hint="eastAsia"/>
          <w:sz w:val="32"/>
          <w:szCs w:val="32"/>
        </w:rPr>
        <w:t>我</w:t>
      </w:r>
      <w:r w:rsidR="0072513A" w:rsidRPr="00BB236D">
        <w:rPr>
          <w:rFonts w:ascii="仿宋_GB2312" w:eastAsia="仿宋_GB2312" w:hAnsi="华文仿宋" w:hint="eastAsia"/>
          <w:sz w:val="32"/>
          <w:szCs w:val="32"/>
        </w:rPr>
        <w:t>市承办</w:t>
      </w:r>
      <w:r w:rsidR="00750CD1" w:rsidRPr="00BB236D">
        <w:rPr>
          <w:rFonts w:ascii="仿宋_GB2312" w:eastAsia="仿宋_GB2312" w:hAnsi="华文仿宋" w:hint="eastAsia"/>
          <w:sz w:val="32"/>
          <w:szCs w:val="32"/>
        </w:rPr>
        <w:t>国际、国内高规格会展的</w:t>
      </w:r>
      <w:r w:rsidR="003A61AE" w:rsidRPr="00BB236D">
        <w:rPr>
          <w:rFonts w:ascii="仿宋_GB2312" w:eastAsia="仿宋_GB2312" w:hAnsi="华文仿宋" w:hint="eastAsia"/>
          <w:sz w:val="32"/>
          <w:szCs w:val="32"/>
        </w:rPr>
        <w:t>软硬件</w:t>
      </w:r>
      <w:r w:rsidR="00750CD1" w:rsidRPr="00BB236D">
        <w:rPr>
          <w:rFonts w:ascii="仿宋_GB2312" w:eastAsia="仿宋_GB2312" w:hAnsi="华文仿宋" w:hint="eastAsia"/>
          <w:sz w:val="32"/>
          <w:szCs w:val="32"/>
        </w:rPr>
        <w:t>支撑能力</w:t>
      </w:r>
      <w:r w:rsidR="0072513A" w:rsidRPr="00BB236D">
        <w:rPr>
          <w:rFonts w:ascii="仿宋_GB2312" w:eastAsia="仿宋_GB2312" w:hAnsi="华文仿宋" w:hint="eastAsia"/>
          <w:sz w:val="32"/>
          <w:szCs w:val="32"/>
        </w:rPr>
        <w:t>。</w:t>
      </w:r>
      <w:proofErr w:type="gramStart"/>
      <w:r w:rsidR="008B5E81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一</w:t>
      </w:r>
      <w:proofErr w:type="gramEnd"/>
      <w:r w:rsidR="008B5E81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核——</w:t>
      </w:r>
      <w:r w:rsidR="009A0F40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高铁新城</w:t>
      </w:r>
      <w:r w:rsidR="00411550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国际</w:t>
      </w:r>
      <w:r w:rsidR="009A0F40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会展中心。</w:t>
      </w:r>
      <w:r w:rsidR="009A0F40" w:rsidRPr="00BB236D">
        <w:rPr>
          <w:rFonts w:ascii="仿宋_GB2312" w:eastAsia="仿宋_GB2312" w:hAnsiTheme="minorEastAsia" w:cs="Times New Roman" w:hint="eastAsia"/>
          <w:sz w:val="32"/>
          <w:szCs w:val="32"/>
        </w:rPr>
        <w:t>新建我市集</w:t>
      </w:r>
      <w:r w:rsidR="009A0F40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t>金融、商务、会展、文体、国际生活为一体的</w:t>
      </w:r>
      <w:r w:rsidR="009A0F40" w:rsidRPr="00BB236D">
        <w:rPr>
          <w:rFonts w:ascii="仿宋_GB2312" w:eastAsia="仿宋_GB2312" w:hAnsiTheme="minorEastAsia" w:cs="Times New Roman" w:hint="eastAsia"/>
          <w:bCs/>
          <w:sz w:val="32"/>
          <w:szCs w:val="32"/>
        </w:rPr>
        <w:lastRenderedPageBreak/>
        <w:t>会展功能区。</w:t>
      </w:r>
      <w:r w:rsidR="003A48C7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五心</w:t>
      </w:r>
      <w:r w:rsidR="00EC55F1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——</w:t>
      </w:r>
      <w:r w:rsidR="009A0F40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常州国际会展中心、</w:t>
      </w:r>
      <w:r w:rsidR="00750CD1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西太湖国际博览中心、曹山未来城国际会议中心、长荡湖国际会议交流中心、金坛茅山国际会议中心。</w:t>
      </w:r>
      <w:r w:rsidR="009A0F40" w:rsidRPr="00BB236D">
        <w:rPr>
          <w:rFonts w:ascii="仿宋_GB2312" w:eastAsia="仿宋_GB2312" w:hAnsiTheme="minorEastAsia" w:cs="Times New Roman" w:hint="eastAsia"/>
          <w:sz w:val="32"/>
          <w:szCs w:val="32"/>
        </w:rPr>
        <w:t>常州国际会展中心与体育馆、大剧院及周边地块形成集体育文化休闲商贸为一体的大型产业中心。</w:t>
      </w:r>
      <w:r w:rsidR="006937E5" w:rsidRPr="00BB236D">
        <w:rPr>
          <w:rFonts w:ascii="仿宋_GB2312" w:eastAsia="仿宋_GB2312" w:hAnsiTheme="minorEastAsia" w:cs="Times New Roman" w:hint="eastAsia"/>
          <w:sz w:val="32"/>
          <w:szCs w:val="32"/>
        </w:rPr>
        <w:t>西太湖国际博览中心</w:t>
      </w:r>
      <w:r w:rsidR="00A631AC" w:rsidRPr="00BB236D">
        <w:rPr>
          <w:rFonts w:ascii="仿宋_GB2312" w:eastAsia="仿宋_GB2312" w:hAnsiTheme="minorEastAsia" w:cs="Times New Roman" w:hint="eastAsia"/>
          <w:sz w:val="32"/>
          <w:szCs w:val="32"/>
        </w:rPr>
        <w:t>积极做好产业转型升级，</w:t>
      </w:r>
      <w:r w:rsidR="006937E5" w:rsidRPr="00BB236D">
        <w:rPr>
          <w:rFonts w:ascii="仿宋_GB2312" w:eastAsia="仿宋_GB2312" w:hAnsiTheme="minorEastAsia" w:cs="Times New Roman" w:hint="eastAsia"/>
          <w:sz w:val="32"/>
          <w:szCs w:val="32"/>
        </w:rPr>
        <w:t>打造成现代服务业与会展文化产业相结合的创新型典范；曹山未来城国际会议中心、长荡湖国际会议交流中心、金坛茅山国际会议中心</w:t>
      </w:r>
      <w:r w:rsidR="00A631AC" w:rsidRPr="00BB236D">
        <w:rPr>
          <w:rFonts w:ascii="仿宋_GB2312" w:eastAsia="仿宋_GB2312" w:hAnsiTheme="minorEastAsia" w:cs="Times New Roman" w:hint="eastAsia"/>
          <w:sz w:val="32"/>
          <w:szCs w:val="32"/>
        </w:rPr>
        <w:t>建设为</w:t>
      </w:r>
      <w:r w:rsidR="006937E5" w:rsidRPr="00BB236D">
        <w:rPr>
          <w:rFonts w:ascii="仿宋_GB2312" w:eastAsia="仿宋_GB2312" w:hAnsiTheme="minorEastAsia" w:cs="Times New Roman" w:hint="eastAsia"/>
          <w:sz w:val="32"/>
          <w:szCs w:val="32"/>
        </w:rPr>
        <w:t>以国际</w:t>
      </w:r>
      <w:r w:rsidR="00A631AC" w:rsidRPr="00BB236D">
        <w:rPr>
          <w:rFonts w:ascii="仿宋_GB2312" w:eastAsia="仿宋_GB2312" w:hAnsiTheme="minorEastAsia" w:cs="Times New Roman" w:hint="eastAsia"/>
          <w:sz w:val="32"/>
          <w:szCs w:val="32"/>
        </w:rPr>
        <w:t>高端</w:t>
      </w:r>
      <w:r w:rsidR="006937E5" w:rsidRPr="00BB236D">
        <w:rPr>
          <w:rFonts w:ascii="仿宋_GB2312" w:eastAsia="仿宋_GB2312" w:hAnsiTheme="minorEastAsia" w:cs="Times New Roman" w:hint="eastAsia"/>
          <w:sz w:val="32"/>
          <w:szCs w:val="32"/>
        </w:rPr>
        <w:t>会议、</w:t>
      </w:r>
      <w:r w:rsidR="00965B51" w:rsidRPr="00BB236D">
        <w:rPr>
          <w:rFonts w:ascii="仿宋_GB2312" w:eastAsia="仿宋_GB2312" w:hAnsiTheme="minorEastAsia" w:cs="Times New Roman" w:hint="eastAsia"/>
          <w:sz w:val="32"/>
          <w:szCs w:val="32"/>
        </w:rPr>
        <w:t>展览为主，集</w:t>
      </w:r>
      <w:r w:rsidR="00A631AC" w:rsidRPr="00BB236D">
        <w:rPr>
          <w:rFonts w:ascii="仿宋_GB2312" w:eastAsia="仿宋_GB2312" w:hAnsiTheme="minorEastAsia" w:cs="Times New Roman" w:hint="eastAsia"/>
          <w:sz w:val="32"/>
          <w:szCs w:val="32"/>
        </w:rPr>
        <w:t>商贸商务、</w:t>
      </w:r>
      <w:r w:rsidR="006937E5" w:rsidRPr="00BB236D">
        <w:rPr>
          <w:rFonts w:ascii="仿宋_GB2312" w:eastAsia="仿宋_GB2312" w:hAnsiTheme="minorEastAsia" w:cs="Times New Roman" w:hint="eastAsia"/>
          <w:sz w:val="32"/>
          <w:szCs w:val="32"/>
        </w:rPr>
        <w:t>度假休闲、</w:t>
      </w:r>
      <w:r w:rsidR="00A631AC" w:rsidRPr="00BB236D">
        <w:rPr>
          <w:rFonts w:ascii="仿宋_GB2312" w:eastAsia="仿宋_GB2312" w:hAnsiTheme="minorEastAsia" w:cs="Times New Roman" w:hint="eastAsia"/>
          <w:sz w:val="32"/>
          <w:szCs w:val="32"/>
        </w:rPr>
        <w:t>文化艺术、住宿餐饮为一体的会议会展集聚区</w:t>
      </w:r>
      <w:r w:rsidR="006937E5" w:rsidRPr="00BB236D">
        <w:rPr>
          <w:rFonts w:ascii="仿宋_GB2312" w:eastAsia="仿宋_GB2312" w:hAnsiTheme="minorEastAsia" w:cs="Times New Roman" w:hint="eastAsia"/>
          <w:sz w:val="32"/>
          <w:szCs w:val="32"/>
        </w:rPr>
        <w:t>。</w:t>
      </w:r>
      <w:r w:rsidR="003A48C7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多布点</w:t>
      </w:r>
      <w:r w:rsidR="00EC55F1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——</w:t>
      </w:r>
      <w:r w:rsidR="00750CD1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依托星级酒店、专业展馆、会议设施</w:t>
      </w:r>
      <w:r w:rsidR="00E4679B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及</w:t>
      </w:r>
      <w:r w:rsidR="00750CD1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周边配套，</w:t>
      </w:r>
      <w:r w:rsidR="00D258B4" w:rsidRPr="00BB236D">
        <w:rPr>
          <w:rFonts w:ascii="仿宋_GB2312" w:eastAsia="仿宋_GB2312" w:hAnsi="微软雅黑" w:cs="Tahoma" w:hint="eastAsia"/>
          <w:b/>
          <w:color w:val="000000"/>
          <w:kern w:val="0"/>
          <w:sz w:val="32"/>
          <w:szCs w:val="32"/>
        </w:rPr>
        <w:t>以提升、改造和拓展的方式，打造多个</w:t>
      </w:r>
      <w:r w:rsidR="00B03B3D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各具特色、差异化发展的会展</w:t>
      </w:r>
      <w:r w:rsidR="00750CD1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点。</w:t>
      </w:r>
    </w:p>
    <w:p w:rsidR="005A1D88" w:rsidRPr="00BB236D" w:rsidRDefault="005A1D88" w:rsidP="00BB236D">
      <w:pPr>
        <w:overflowPunct w:val="0"/>
        <w:adjustRightInd w:val="0"/>
        <w:snapToGrid w:val="0"/>
        <w:spacing w:line="560" w:lineRule="exact"/>
        <w:ind w:firstLineChars="200" w:firstLine="643"/>
        <w:rPr>
          <w:rFonts w:ascii="楷体_GB2312" w:eastAsia="楷体_GB2312" w:hAnsiTheme="minorEastAsia" w:cs="Times New Roman"/>
          <w:b/>
          <w:sz w:val="32"/>
          <w:szCs w:val="32"/>
        </w:rPr>
      </w:pPr>
      <w:r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（二）</w:t>
      </w:r>
      <w:r w:rsidR="00F31478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提升龙头会展项目，</w:t>
      </w:r>
      <w:r w:rsidR="00A71AD8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培育</w:t>
      </w:r>
      <w:r w:rsidR="00F31478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新兴</w:t>
      </w:r>
      <w:r w:rsidR="00A71AD8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会展品牌</w:t>
      </w:r>
    </w:p>
    <w:p w:rsidR="00DB54D4" w:rsidRPr="00BB236D" w:rsidRDefault="005A1D88" w:rsidP="00BB236D">
      <w:pPr>
        <w:overflowPunct w:val="0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微软雅黑" w:cs="Tahoma"/>
          <w:color w:val="000000"/>
          <w:kern w:val="0"/>
          <w:sz w:val="32"/>
          <w:szCs w:val="32"/>
        </w:rPr>
      </w:pPr>
      <w:r w:rsidRPr="00BB236D">
        <w:rPr>
          <w:rFonts w:ascii="Times New Roman" w:eastAsia="仿宋_GB2312" w:hAnsi="Times New Roman" w:cs="Tahoma" w:hint="eastAsia"/>
          <w:b/>
          <w:color w:val="000000"/>
          <w:kern w:val="0"/>
          <w:sz w:val="32"/>
          <w:szCs w:val="32"/>
        </w:rPr>
        <w:t>1</w:t>
      </w:r>
      <w:r w:rsidRPr="00BB236D">
        <w:rPr>
          <w:rFonts w:ascii="仿宋_GB2312" w:eastAsia="仿宋_GB2312" w:hAnsi="微软雅黑" w:cs="Tahoma" w:hint="eastAsia"/>
          <w:b/>
          <w:color w:val="000000"/>
          <w:kern w:val="0"/>
          <w:sz w:val="32"/>
          <w:szCs w:val="32"/>
        </w:rPr>
        <w:t>.</w:t>
      </w:r>
      <w:r w:rsidR="00BB236D">
        <w:rPr>
          <w:rFonts w:ascii="仿宋_GB2312" w:eastAsia="仿宋_GB2312" w:hAnsi="微软雅黑" w:cs="Tahoma" w:hint="eastAsia"/>
          <w:b/>
          <w:color w:val="000000"/>
          <w:kern w:val="0"/>
          <w:sz w:val="32"/>
          <w:szCs w:val="32"/>
        </w:rPr>
        <w:t xml:space="preserve"> </w:t>
      </w:r>
      <w:r w:rsidR="00C17698" w:rsidRPr="00BB236D">
        <w:rPr>
          <w:rFonts w:ascii="仿宋_GB2312" w:eastAsia="仿宋_GB2312" w:hAnsi="微软雅黑" w:cs="Tahoma" w:hint="eastAsia"/>
          <w:b/>
          <w:color w:val="000000"/>
          <w:kern w:val="0"/>
          <w:sz w:val="32"/>
          <w:szCs w:val="32"/>
        </w:rPr>
        <w:t>着力提升现有会展品牌知名度</w:t>
      </w:r>
      <w:r w:rsidR="00903DBB" w:rsidRPr="00BB236D">
        <w:rPr>
          <w:rFonts w:ascii="仿宋_GB2312" w:eastAsia="仿宋_GB2312" w:hAnsi="微软雅黑" w:cs="Tahoma" w:hint="eastAsia"/>
          <w:b/>
          <w:color w:val="000000"/>
          <w:kern w:val="0"/>
          <w:sz w:val="32"/>
          <w:szCs w:val="32"/>
        </w:rPr>
        <w:t>。</w:t>
      </w:r>
      <w:r w:rsidRPr="00BB236D">
        <w:rPr>
          <w:rFonts w:ascii="仿宋_GB2312" w:eastAsia="仿宋_GB2312" w:hAnsi="微软雅黑" w:cs="Tahoma" w:hint="eastAsia"/>
          <w:b/>
          <w:color w:val="000000"/>
          <w:kern w:val="0"/>
          <w:sz w:val="32"/>
          <w:szCs w:val="32"/>
        </w:rPr>
        <w:t>一是</w:t>
      </w:r>
      <w:r w:rsidR="002D20BE" w:rsidRPr="00BB236D">
        <w:rPr>
          <w:rFonts w:ascii="仿宋_GB2312" w:eastAsia="仿宋_GB2312" w:hAnsi="微软雅黑" w:cs="Tahoma" w:hint="eastAsia"/>
          <w:b/>
          <w:color w:val="000000"/>
          <w:kern w:val="0"/>
          <w:sz w:val="32"/>
          <w:szCs w:val="32"/>
        </w:rPr>
        <w:t>促进</w:t>
      </w:r>
      <w:r w:rsidR="006E331A" w:rsidRPr="00BB236D">
        <w:rPr>
          <w:rFonts w:ascii="仿宋_GB2312" w:eastAsia="仿宋_GB2312" w:hAnsi="微软雅黑" w:cs="Tahoma" w:hint="eastAsia"/>
          <w:b/>
          <w:color w:val="000000"/>
          <w:kern w:val="0"/>
          <w:sz w:val="32"/>
          <w:szCs w:val="32"/>
        </w:rPr>
        <w:t>“常州国际工业装备博览会”</w:t>
      </w:r>
      <w:r w:rsidR="003052BA" w:rsidRPr="00BB236D">
        <w:rPr>
          <w:rFonts w:ascii="仿宋_GB2312" w:eastAsia="仿宋_GB2312" w:hAnsi="微软雅黑" w:cs="Tahoma" w:hint="eastAsia"/>
          <w:b/>
          <w:color w:val="000000"/>
          <w:kern w:val="0"/>
          <w:sz w:val="32"/>
          <w:szCs w:val="32"/>
        </w:rPr>
        <w:t>提档</w:t>
      </w:r>
      <w:r w:rsidR="002C3F85" w:rsidRPr="00BB236D">
        <w:rPr>
          <w:rFonts w:ascii="仿宋_GB2312" w:eastAsia="仿宋_GB2312" w:hAnsi="微软雅黑" w:cs="Tahoma" w:hint="eastAsia"/>
          <w:b/>
          <w:color w:val="000000"/>
          <w:kern w:val="0"/>
          <w:sz w:val="32"/>
          <w:szCs w:val="32"/>
        </w:rPr>
        <w:t>升级</w:t>
      </w:r>
      <w:r w:rsidR="002D20BE" w:rsidRPr="00BB236D">
        <w:rPr>
          <w:rFonts w:ascii="仿宋_GB2312" w:eastAsia="仿宋_GB2312" w:hAnsi="微软雅黑" w:cs="Tahoma" w:hint="eastAsia"/>
          <w:b/>
          <w:color w:val="000000"/>
          <w:kern w:val="0"/>
          <w:sz w:val="32"/>
          <w:szCs w:val="32"/>
        </w:rPr>
        <w:t>。</w:t>
      </w:r>
      <w:r w:rsidR="00262059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进一步完善“企业主体、市场运作、政府支持保障”的办展模式，</w:t>
      </w:r>
      <w:r w:rsidR="00A957DA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全面对</w:t>
      </w:r>
      <w:proofErr w:type="gramStart"/>
      <w:r w:rsidR="00A957DA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标国际</w:t>
      </w:r>
      <w:proofErr w:type="gramEnd"/>
      <w:r w:rsidR="00A957DA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展会，提升</w:t>
      </w:r>
      <w:r w:rsidR="00E75698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市场化、国际化、品牌化</w:t>
      </w:r>
      <w:r w:rsidR="00A957DA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办展</w:t>
      </w:r>
      <w:r w:rsidR="00E75698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水平，</w:t>
      </w:r>
      <w:r w:rsidR="006778C1" w:rsidRPr="00BB236D">
        <w:rPr>
          <w:rFonts w:ascii="仿宋_GB2312" w:eastAsia="仿宋_GB2312" w:hAnsi="微软雅黑" w:cs="Tahoma" w:hint="eastAsia"/>
          <w:b/>
          <w:color w:val="000000"/>
          <w:kern w:val="0"/>
          <w:sz w:val="32"/>
          <w:szCs w:val="32"/>
        </w:rPr>
        <w:t>加快向“世界先进制造装备产品博览会”的转型升级，</w:t>
      </w:r>
      <w:r w:rsidR="00E75698" w:rsidRPr="00BB236D">
        <w:rPr>
          <w:rFonts w:ascii="仿宋_GB2312" w:eastAsia="仿宋_GB2312" w:hAnsi="微软雅黑" w:cs="Tahoma" w:hint="eastAsia"/>
          <w:b/>
          <w:color w:val="000000"/>
          <w:kern w:val="0"/>
          <w:sz w:val="32"/>
          <w:szCs w:val="32"/>
        </w:rPr>
        <w:t>积极助力展会项目国际</w:t>
      </w:r>
      <w:r w:rsidR="00E75698" w:rsidRPr="00BB236D">
        <w:rPr>
          <w:rFonts w:ascii="Times New Roman" w:eastAsia="仿宋_GB2312" w:hAnsi="Times New Roman" w:cs="Tahoma" w:hint="eastAsia"/>
          <w:b/>
          <w:color w:val="000000"/>
          <w:kern w:val="0"/>
          <w:sz w:val="32"/>
          <w:szCs w:val="32"/>
        </w:rPr>
        <w:t>UFI</w:t>
      </w:r>
      <w:r w:rsidR="00E75698" w:rsidRPr="00BB236D">
        <w:rPr>
          <w:rFonts w:ascii="仿宋_GB2312" w:eastAsia="仿宋_GB2312" w:hAnsi="微软雅黑" w:cs="Tahoma" w:hint="eastAsia"/>
          <w:b/>
          <w:color w:val="000000"/>
          <w:kern w:val="0"/>
          <w:sz w:val="32"/>
          <w:szCs w:val="32"/>
        </w:rPr>
        <w:t>认证</w:t>
      </w:r>
      <w:r w:rsidR="00E75698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。</w:t>
      </w:r>
      <w:r w:rsidRPr="00BB236D">
        <w:rPr>
          <w:rFonts w:ascii="仿宋_GB2312" w:eastAsia="仿宋_GB2312" w:hAnsi="微软雅黑" w:cs="Tahoma" w:hint="eastAsia"/>
          <w:b/>
          <w:color w:val="000000"/>
          <w:kern w:val="0"/>
          <w:sz w:val="32"/>
          <w:szCs w:val="32"/>
        </w:rPr>
        <w:t>二是</w:t>
      </w:r>
      <w:r w:rsidR="00C17698" w:rsidRPr="00BB236D">
        <w:rPr>
          <w:rFonts w:ascii="仿宋_GB2312" w:eastAsia="仿宋_GB2312" w:hAnsi="微软雅黑" w:cs="Tahoma" w:hint="eastAsia"/>
          <w:b/>
          <w:color w:val="000000"/>
          <w:kern w:val="0"/>
          <w:sz w:val="32"/>
          <w:szCs w:val="32"/>
        </w:rPr>
        <w:t>扩大</w:t>
      </w:r>
      <w:r w:rsidR="00BD7647" w:rsidRPr="00BB236D">
        <w:rPr>
          <w:rFonts w:ascii="仿宋_GB2312" w:eastAsia="仿宋_GB2312" w:hAnsi="微软雅黑" w:cs="Tahoma" w:hint="eastAsia"/>
          <w:b/>
          <w:color w:val="000000"/>
          <w:kern w:val="0"/>
          <w:sz w:val="32"/>
          <w:szCs w:val="32"/>
        </w:rPr>
        <w:t>“</w:t>
      </w:r>
      <w:r w:rsidR="00874937" w:rsidRPr="00BB236D">
        <w:rPr>
          <w:rFonts w:ascii="仿宋_GB2312" w:eastAsia="仿宋_GB2312" w:hAnsi="微软雅黑" w:cs="Tahoma" w:hint="eastAsia"/>
          <w:b/>
          <w:color w:val="000000"/>
          <w:kern w:val="0"/>
          <w:sz w:val="32"/>
          <w:szCs w:val="32"/>
        </w:rPr>
        <w:t>中国</w:t>
      </w:r>
      <w:r w:rsidR="00BD7647" w:rsidRPr="00BB236D">
        <w:rPr>
          <w:rFonts w:ascii="仿宋_GB2312" w:eastAsia="仿宋_GB2312" w:hAnsi="微软雅黑" w:cs="Tahoma" w:hint="eastAsia"/>
          <w:b/>
          <w:color w:val="000000"/>
          <w:kern w:val="0"/>
          <w:sz w:val="32"/>
          <w:szCs w:val="32"/>
        </w:rPr>
        <w:t>装备制造技术与产业合作高峰论坛”</w:t>
      </w:r>
      <w:r w:rsidR="00C17698" w:rsidRPr="00BB236D">
        <w:rPr>
          <w:rFonts w:ascii="仿宋_GB2312" w:eastAsia="仿宋_GB2312" w:hAnsi="微软雅黑" w:cs="Tahoma" w:hint="eastAsia"/>
          <w:b/>
          <w:color w:val="000000"/>
          <w:kern w:val="0"/>
          <w:sz w:val="32"/>
          <w:szCs w:val="32"/>
        </w:rPr>
        <w:t>影响力</w:t>
      </w:r>
      <w:r w:rsidR="00A71AD8" w:rsidRPr="00BB236D">
        <w:rPr>
          <w:rFonts w:ascii="仿宋_GB2312" w:eastAsia="仿宋_GB2312" w:hAnsi="微软雅黑" w:cs="Tahoma" w:hint="eastAsia"/>
          <w:b/>
          <w:color w:val="000000"/>
          <w:kern w:val="0"/>
          <w:sz w:val="32"/>
          <w:szCs w:val="32"/>
        </w:rPr>
        <w:t>。</w:t>
      </w:r>
      <w:r w:rsidR="00E22697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深化与国家部委和科研机构的交流与合作，进一步提升论坛专业化水平。制订论坛营销方案，举办系列主题活动，塑造</w:t>
      </w:r>
      <w:r w:rsidR="00B1049C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成为</w:t>
      </w:r>
      <w:r w:rsidR="00E22697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彰显常州特色、展现城市形象、带动城市发展的会议品牌。</w:t>
      </w:r>
      <w:r w:rsidRPr="00BB236D">
        <w:rPr>
          <w:rFonts w:ascii="仿宋_GB2312" w:eastAsia="仿宋_GB2312" w:hAnsi="微软雅黑" w:cs="Tahoma" w:hint="eastAsia"/>
          <w:b/>
          <w:color w:val="000000"/>
          <w:kern w:val="0"/>
          <w:sz w:val="32"/>
          <w:szCs w:val="32"/>
        </w:rPr>
        <w:t>三是</w:t>
      </w:r>
      <w:r w:rsidR="00A21ACC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提高</w:t>
      </w:r>
      <w:r w:rsidR="006E331A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“</w:t>
      </w:r>
      <w:r w:rsidR="00C17698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常州西太湖半程马拉松</w:t>
      </w:r>
      <w:r w:rsidR="00C17698" w:rsidRPr="00BB236D">
        <w:rPr>
          <w:rFonts w:ascii="仿宋_GB2312" w:eastAsia="仿宋_GB2312" w:hAnsi="微软雅黑" w:cs="Tahoma" w:hint="eastAsia"/>
          <w:b/>
          <w:color w:val="000000"/>
          <w:kern w:val="0"/>
          <w:sz w:val="32"/>
          <w:szCs w:val="32"/>
        </w:rPr>
        <w:t>”</w:t>
      </w:r>
      <w:r w:rsidR="00945E2E" w:rsidRPr="00BB236D">
        <w:rPr>
          <w:rFonts w:ascii="仿宋_GB2312" w:eastAsia="仿宋_GB2312" w:hAnsi="微软雅黑" w:cs="Tahoma" w:hint="eastAsia"/>
          <w:b/>
          <w:color w:val="000000"/>
          <w:kern w:val="0"/>
          <w:sz w:val="32"/>
          <w:szCs w:val="32"/>
        </w:rPr>
        <w:t>办赛</w:t>
      </w:r>
      <w:r w:rsidR="00A21ACC" w:rsidRPr="00BB236D">
        <w:rPr>
          <w:rFonts w:ascii="仿宋_GB2312" w:eastAsia="仿宋_GB2312" w:hAnsi="微软雅黑" w:cs="Tahoma" w:hint="eastAsia"/>
          <w:b/>
          <w:color w:val="000000"/>
          <w:kern w:val="0"/>
          <w:sz w:val="32"/>
          <w:szCs w:val="32"/>
        </w:rPr>
        <w:t>水平</w:t>
      </w:r>
      <w:r w:rsidR="00C17698" w:rsidRPr="00BB236D">
        <w:rPr>
          <w:rFonts w:ascii="仿宋_GB2312" w:eastAsia="仿宋_GB2312" w:hAnsi="微软雅黑" w:cs="Tahoma" w:hint="eastAsia"/>
          <w:b/>
          <w:color w:val="000000"/>
          <w:kern w:val="0"/>
          <w:sz w:val="32"/>
          <w:szCs w:val="32"/>
        </w:rPr>
        <w:t>。</w:t>
      </w:r>
      <w:r w:rsidR="00B81312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完善赛道设置、赛程设计、风景美化</w:t>
      </w:r>
      <w:r w:rsidR="00DB54D4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，强化指引</w:t>
      </w:r>
      <w:r w:rsidR="00875A62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、</w:t>
      </w:r>
      <w:r w:rsidR="00DB54D4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安保、分流</w:t>
      </w:r>
      <w:r w:rsidR="00875A62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、</w:t>
      </w:r>
      <w:r w:rsidR="00DB54D4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补给，创新</w:t>
      </w:r>
      <w:proofErr w:type="gramStart"/>
      <w:r w:rsidR="00DB54D4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完</w:t>
      </w:r>
      <w:r w:rsidR="00DB54D4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lastRenderedPageBreak/>
        <w:t>赛包</w:t>
      </w:r>
      <w:proofErr w:type="gramEnd"/>
      <w:r w:rsidR="00DB54D4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与奖牌设计</w:t>
      </w:r>
      <w:r w:rsidR="003230AF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。拓展参赛规模，提高组织水平，</w:t>
      </w:r>
      <w:r w:rsidR="00DB54D4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进一步</w:t>
      </w:r>
      <w:r w:rsidR="00B81312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提升赛事专业度、媒体辨识度、公众认可度。</w:t>
      </w:r>
    </w:p>
    <w:p w:rsidR="0099528F" w:rsidRPr="00BB236D" w:rsidRDefault="00A71AD8" w:rsidP="00BB236D">
      <w:pPr>
        <w:overflowPunct w:val="0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Theme="minorEastAsia" w:cs="Times New Roman"/>
          <w:b/>
          <w:sz w:val="32"/>
          <w:szCs w:val="32"/>
        </w:rPr>
      </w:pPr>
      <w:r w:rsidRPr="00BB236D">
        <w:rPr>
          <w:rFonts w:ascii="Times New Roman" w:eastAsia="仿宋_GB2312" w:hAnsi="Times New Roman" w:cs="Times New Roman" w:hint="eastAsia"/>
          <w:b/>
          <w:sz w:val="32"/>
          <w:szCs w:val="32"/>
        </w:rPr>
        <w:t>2</w:t>
      </w:r>
      <w:r w:rsidR="00FE1A73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.</w:t>
      </w:r>
      <w:r w:rsidR="00BB236D">
        <w:rPr>
          <w:rFonts w:ascii="仿宋_GB2312" w:eastAsia="仿宋_GB2312" w:hAnsiTheme="minorEastAsia" w:cs="Times New Roman" w:hint="eastAsia"/>
          <w:b/>
          <w:sz w:val="32"/>
          <w:szCs w:val="32"/>
        </w:rPr>
        <w:t xml:space="preserve"> </w:t>
      </w:r>
      <w:r w:rsidR="00534F96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加快构建</w:t>
      </w:r>
      <w:r w:rsidR="00C17698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会展</w:t>
      </w:r>
      <w:r w:rsidR="00402B4A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项目</w:t>
      </w:r>
      <w:r w:rsidR="00C17698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品牌</w:t>
      </w:r>
      <w:r w:rsidR="00184B83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体系</w:t>
      </w:r>
      <w:r w:rsidR="00C80C5E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。</w:t>
      </w:r>
      <w:r w:rsidR="005A1D88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一是</w:t>
      </w:r>
      <w:r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打造行业展会</w:t>
      </w:r>
      <w:r w:rsidR="00403968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系列</w:t>
      </w:r>
      <w:r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品牌。</w:t>
      </w:r>
      <w:r w:rsidRPr="00BB236D">
        <w:rPr>
          <w:rFonts w:ascii="仿宋_GB2312" w:eastAsia="仿宋_GB2312" w:hAnsiTheme="minorEastAsia" w:cs="Times New Roman" w:hint="eastAsia"/>
          <w:sz w:val="32"/>
          <w:szCs w:val="32"/>
        </w:rPr>
        <w:t>围绕优势产业、新兴产业、特色产业，</w:t>
      </w:r>
      <w:r w:rsidR="0055467C" w:rsidRPr="00BB236D">
        <w:rPr>
          <w:rFonts w:ascii="仿宋_GB2312" w:eastAsia="仿宋_GB2312" w:hAnsiTheme="minorEastAsia" w:cs="Times New Roman" w:hint="eastAsia"/>
          <w:sz w:val="32"/>
          <w:szCs w:val="32"/>
        </w:rPr>
        <w:t>塑造</w:t>
      </w:r>
      <w:r w:rsidRPr="00BB236D">
        <w:rPr>
          <w:rFonts w:ascii="仿宋_GB2312" w:eastAsia="仿宋_GB2312" w:hAnsiTheme="minorEastAsia" w:cs="Times New Roman" w:hint="eastAsia"/>
          <w:sz w:val="32"/>
          <w:szCs w:val="32"/>
        </w:rPr>
        <w:t>新能源、新材料、</w:t>
      </w:r>
      <w:r w:rsidR="00E902B2" w:rsidRPr="00BB236D">
        <w:rPr>
          <w:rFonts w:ascii="仿宋_GB2312" w:eastAsia="仿宋_GB2312" w:hAnsiTheme="minorEastAsia" w:cs="Times New Roman" w:hint="eastAsia"/>
          <w:sz w:val="32"/>
          <w:szCs w:val="32"/>
        </w:rPr>
        <w:t>装备制造、“互联网+”</w:t>
      </w:r>
      <w:r w:rsidR="00342DF7" w:rsidRPr="00BB236D">
        <w:rPr>
          <w:rFonts w:ascii="仿宋_GB2312" w:eastAsia="仿宋_GB2312" w:hAnsiTheme="minorEastAsia" w:cs="Times New Roman" w:hint="eastAsia"/>
          <w:sz w:val="32"/>
          <w:szCs w:val="32"/>
        </w:rPr>
        <w:t>、</w:t>
      </w:r>
      <w:r w:rsidRPr="00BB236D">
        <w:rPr>
          <w:rFonts w:ascii="仿宋_GB2312" w:eastAsia="仿宋_GB2312" w:hAnsiTheme="minorEastAsia" w:cs="Times New Roman" w:hint="eastAsia"/>
          <w:sz w:val="32"/>
          <w:szCs w:val="32"/>
        </w:rPr>
        <w:t>生物医药、</w:t>
      </w:r>
      <w:r w:rsidR="006A1D4B" w:rsidRPr="00BB236D">
        <w:rPr>
          <w:rFonts w:ascii="仿宋_GB2312" w:eastAsia="仿宋_GB2312" w:hAnsiTheme="minorEastAsia" w:cs="Times New Roman" w:hint="eastAsia"/>
          <w:sz w:val="32"/>
          <w:szCs w:val="32"/>
        </w:rPr>
        <w:t>智能电网、</w:t>
      </w:r>
      <w:r w:rsidR="00E902B2" w:rsidRPr="00BB236D">
        <w:rPr>
          <w:rFonts w:ascii="仿宋_GB2312" w:eastAsia="仿宋_GB2312" w:hAnsiTheme="minorEastAsia" w:cs="Times New Roman" w:hint="eastAsia"/>
          <w:sz w:val="32"/>
          <w:szCs w:val="32"/>
        </w:rPr>
        <w:t>节能环保</w:t>
      </w:r>
      <w:r w:rsidRPr="00BB236D">
        <w:rPr>
          <w:rFonts w:ascii="仿宋_GB2312" w:eastAsia="仿宋_GB2312" w:hAnsiTheme="minorEastAsia" w:cs="Times New Roman" w:hint="eastAsia"/>
          <w:sz w:val="32"/>
          <w:szCs w:val="32"/>
        </w:rPr>
        <w:t>等行业</w:t>
      </w:r>
      <w:r w:rsidR="00451410" w:rsidRPr="00BB236D">
        <w:rPr>
          <w:rFonts w:ascii="仿宋_GB2312" w:eastAsia="仿宋_GB2312" w:hAnsiTheme="minorEastAsia" w:cs="Times New Roman" w:hint="eastAsia"/>
          <w:sz w:val="32"/>
          <w:szCs w:val="32"/>
        </w:rPr>
        <w:t>展览和会议</w:t>
      </w:r>
      <w:r w:rsidRPr="00BB236D">
        <w:rPr>
          <w:rFonts w:ascii="仿宋_GB2312" w:eastAsia="仿宋_GB2312" w:hAnsiTheme="minorEastAsia" w:cs="Times New Roman" w:hint="eastAsia"/>
          <w:sz w:val="32"/>
          <w:szCs w:val="32"/>
        </w:rPr>
        <w:t>品牌。</w:t>
      </w:r>
      <w:r w:rsidR="005A1D88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二是</w:t>
      </w:r>
      <w:r w:rsidR="00534F96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积极培育新兴会展品牌。</w:t>
      </w:r>
      <w:r w:rsidR="008B1E16" w:rsidRPr="00BB236D">
        <w:rPr>
          <w:rFonts w:ascii="仿宋_GB2312" w:eastAsia="仿宋_GB2312" w:hAnsiTheme="minorEastAsia" w:cs="Times New Roman" w:hint="eastAsia"/>
          <w:sz w:val="32"/>
          <w:szCs w:val="32"/>
        </w:rPr>
        <w:t>立足</w:t>
      </w:r>
      <w:r w:rsidR="00C9173A" w:rsidRPr="00BB236D">
        <w:rPr>
          <w:rFonts w:ascii="仿宋_GB2312" w:eastAsia="仿宋_GB2312" w:hAnsiTheme="minorEastAsia" w:cs="Times New Roman" w:hint="eastAsia"/>
          <w:sz w:val="32"/>
          <w:szCs w:val="32"/>
        </w:rPr>
        <w:t>我市</w:t>
      </w:r>
      <w:r w:rsidR="008B1E16" w:rsidRPr="00BB236D">
        <w:rPr>
          <w:rFonts w:ascii="仿宋_GB2312" w:eastAsia="仿宋_GB2312" w:hAnsiTheme="minorEastAsia" w:cs="Times New Roman" w:hint="eastAsia"/>
          <w:sz w:val="32"/>
          <w:szCs w:val="32"/>
        </w:rPr>
        <w:t>历史人文、旅游休闲等元素，</w:t>
      </w:r>
      <w:r w:rsidR="00450EA4" w:rsidRPr="00BB236D">
        <w:rPr>
          <w:rFonts w:ascii="仿宋_GB2312" w:eastAsia="仿宋_GB2312" w:hAnsiTheme="minorEastAsia" w:cs="Times New Roman" w:hint="eastAsia"/>
          <w:sz w:val="32"/>
          <w:szCs w:val="32"/>
        </w:rPr>
        <w:t>依托“文旅休闲明星城”“长三角独具特色、充满魅力的旅游目的地”总体建设，</w:t>
      </w:r>
      <w:r w:rsidR="007B07CE" w:rsidRPr="00BB236D">
        <w:rPr>
          <w:rFonts w:ascii="仿宋_GB2312" w:eastAsia="仿宋_GB2312" w:hAnsiTheme="minorEastAsia" w:cs="Times New Roman" w:hint="eastAsia"/>
          <w:sz w:val="32"/>
          <w:szCs w:val="32"/>
        </w:rPr>
        <w:t>结合老城厢复兴行动计划，培育</w:t>
      </w:r>
      <w:r w:rsidR="0055467C" w:rsidRPr="00BB236D">
        <w:rPr>
          <w:rFonts w:ascii="仿宋_GB2312" w:eastAsia="仿宋_GB2312" w:hAnsiTheme="minorEastAsia" w:cs="Times New Roman" w:hint="eastAsia"/>
          <w:sz w:val="32"/>
          <w:szCs w:val="32"/>
        </w:rPr>
        <w:t>会奖旅游、休闲体育</w:t>
      </w:r>
      <w:r w:rsidR="002711CE" w:rsidRPr="00BB236D">
        <w:rPr>
          <w:rFonts w:ascii="仿宋_GB2312" w:eastAsia="仿宋_GB2312" w:hAnsiTheme="minorEastAsia" w:cs="Times New Roman" w:hint="eastAsia"/>
          <w:sz w:val="32"/>
          <w:szCs w:val="32"/>
        </w:rPr>
        <w:t>、地方美食</w:t>
      </w:r>
      <w:r w:rsidR="00AD38E1" w:rsidRPr="00BB236D">
        <w:rPr>
          <w:rFonts w:ascii="仿宋_GB2312" w:eastAsia="仿宋_GB2312" w:hAnsiTheme="minorEastAsia" w:cs="Times New Roman" w:hint="eastAsia"/>
          <w:sz w:val="32"/>
          <w:szCs w:val="32"/>
        </w:rPr>
        <w:t>、特色节庆</w:t>
      </w:r>
      <w:r w:rsidR="007B07CE" w:rsidRPr="00BB236D">
        <w:rPr>
          <w:rFonts w:ascii="仿宋_GB2312" w:eastAsia="仿宋_GB2312" w:hAnsiTheme="minorEastAsia" w:cs="Times New Roman" w:hint="eastAsia"/>
          <w:sz w:val="32"/>
          <w:szCs w:val="32"/>
        </w:rPr>
        <w:t>等会展品牌。</w:t>
      </w:r>
      <w:r w:rsidR="005A1D88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三是</w:t>
      </w:r>
      <w:r w:rsidR="00B50F16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强化</w:t>
      </w:r>
      <w:r w:rsidR="00903763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会展品牌资源合作</w:t>
      </w:r>
      <w:r w:rsidR="0030724C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。</w:t>
      </w:r>
      <w:r w:rsidR="0055467C" w:rsidRPr="00BB236D">
        <w:rPr>
          <w:rFonts w:ascii="仿宋_GB2312" w:eastAsia="仿宋_GB2312" w:hAnsiTheme="minorEastAsia" w:cs="Times New Roman" w:hint="eastAsia"/>
          <w:sz w:val="32"/>
          <w:szCs w:val="32"/>
        </w:rPr>
        <w:t>加速</w:t>
      </w:r>
      <w:r w:rsidR="00534F96" w:rsidRPr="00BB236D">
        <w:rPr>
          <w:rFonts w:ascii="仿宋_GB2312" w:eastAsia="仿宋_GB2312" w:hAnsiTheme="minorEastAsia" w:cs="Times New Roman" w:hint="eastAsia"/>
          <w:sz w:val="32"/>
          <w:szCs w:val="32"/>
        </w:rPr>
        <w:t>融入</w:t>
      </w:r>
      <w:r w:rsidR="007F7C1C" w:rsidRPr="00BB236D">
        <w:rPr>
          <w:rFonts w:ascii="仿宋_GB2312" w:eastAsia="仿宋_GB2312" w:hAnsiTheme="minorEastAsia" w:cs="Times New Roman" w:hint="eastAsia"/>
          <w:sz w:val="32"/>
          <w:szCs w:val="32"/>
        </w:rPr>
        <w:t>“一带一路”</w:t>
      </w:r>
      <w:r w:rsidR="00534F96" w:rsidRPr="00BB236D">
        <w:rPr>
          <w:rFonts w:ascii="仿宋_GB2312" w:eastAsia="仿宋_GB2312" w:hAnsiTheme="minorEastAsia" w:cs="Times New Roman" w:hint="eastAsia"/>
          <w:sz w:val="32"/>
          <w:szCs w:val="32"/>
        </w:rPr>
        <w:t>“长江经济带”</w:t>
      </w:r>
      <w:r w:rsidR="00DF1ECB" w:rsidRPr="00BB236D">
        <w:rPr>
          <w:rFonts w:ascii="仿宋_GB2312" w:eastAsia="仿宋_GB2312" w:hAnsiTheme="minorEastAsia" w:cs="Times New Roman" w:hint="eastAsia"/>
          <w:sz w:val="32"/>
          <w:szCs w:val="32"/>
        </w:rPr>
        <w:t>“大运河文化带”</w:t>
      </w:r>
      <w:r w:rsidR="00534F96" w:rsidRPr="00BB236D">
        <w:rPr>
          <w:rFonts w:ascii="仿宋_GB2312" w:eastAsia="仿宋_GB2312" w:hAnsiTheme="minorEastAsia" w:cs="Times New Roman" w:hint="eastAsia"/>
          <w:sz w:val="32"/>
          <w:szCs w:val="32"/>
        </w:rPr>
        <w:t>“长三角一体化”</w:t>
      </w:r>
      <w:r w:rsidR="00D60DEC" w:rsidRPr="00BB236D">
        <w:rPr>
          <w:rFonts w:ascii="仿宋_GB2312" w:eastAsia="仿宋_GB2312" w:hAnsiTheme="minorEastAsia" w:cs="Times New Roman" w:hint="eastAsia"/>
          <w:sz w:val="32"/>
          <w:szCs w:val="32"/>
        </w:rPr>
        <w:t>“上海大都市圈”</w:t>
      </w:r>
      <w:r w:rsidR="00534F96" w:rsidRPr="00BB236D">
        <w:rPr>
          <w:rFonts w:ascii="仿宋_GB2312" w:eastAsia="仿宋_GB2312" w:hAnsiTheme="minorEastAsia" w:cs="Times New Roman" w:hint="eastAsia"/>
          <w:sz w:val="32"/>
          <w:szCs w:val="32"/>
        </w:rPr>
        <w:t>“苏锡常都市圈”</w:t>
      </w:r>
      <w:r w:rsidR="00DF1ECB" w:rsidRPr="00BB236D">
        <w:rPr>
          <w:rFonts w:ascii="仿宋_GB2312" w:eastAsia="仿宋_GB2312" w:hAnsiTheme="minorEastAsia" w:cs="Times New Roman" w:hint="eastAsia"/>
          <w:sz w:val="32"/>
          <w:szCs w:val="32"/>
        </w:rPr>
        <w:t>“锡常泰一体化”</w:t>
      </w:r>
      <w:r w:rsidR="00534F96" w:rsidRPr="00BB236D">
        <w:rPr>
          <w:rFonts w:ascii="仿宋_GB2312" w:eastAsia="仿宋_GB2312" w:hAnsiTheme="minorEastAsia" w:cs="Times New Roman" w:hint="eastAsia"/>
          <w:sz w:val="32"/>
          <w:szCs w:val="32"/>
        </w:rPr>
        <w:t>发展</w:t>
      </w:r>
      <w:r w:rsidR="009B72A2" w:rsidRPr="00BB236D">
        <w:rPr>
          <w:rFonts w:ascii="仿宋_GB2312" w:eastAsia="仿宋_GB2312" w:hAnsiTheme="minorEastAsia" w:cs="Times New Roman" w:hint="eastAsia"/>
          <w:sz w:val="32"/>
          <w:szCs w:val="32"/>
        </w:rPr>
        <w:t>格局</w:t>
      </w:r>
      <w:r w:rsidR="00534F96" w:rsidRPr="00BB236D">
        <w:rPr>
          <w:rFonts w:ascii="仿宋_GB2312" w:eastAsia="仿宋_GB2312" w:hAnsiTheme="minorEastAsia" w:cs="Times New Roman" w:hint="eastAsia"/>
          <w:sz w:val="32"/>
          <w:szCs w:val="32"/>
        </w:rPr>
        <w:t>，</w:t>
      </w:r>
      <w:r w:rsidR="00C9173A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积极寻求国家部委的关心支持，</w:t>
      </w:r>
      <w:r w:rsidR="006D07EE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加强与长三角</w:t>
      </w:r>
      <w:r w:rsidR="00534F96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及国内</w:t>
      </w:r>
      <w:proofErr w:type="gramStart"/>
      <w:r w:rsidR="00534F96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会展</w:t>
      </w:r>
      <w:r w:rsidR="00746C56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强</w:t>
      </w:r>
      <w:proofErr w:type="gramEnd"/>
      <w:r w:rsidR="00746C56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市</w:t>
      </w:r>
      <w:r w:rsidR="00534F96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的交流合作。</w:t>
      </w:r>
    </w:p>
    <w:p w:rsidR="00A47F2C" w:rsidRPr="00BB236D" w:rsidRDefault="00BE6C0C" w:rsidP="00BB236D">
      <w:pPr>
        <w:overflowPunct w:val="0"/>
        <w:adjustRightInd w:val="0"/>
        <w:snapToGrid w:val="0"/>
        <w:spacing w:line="560" w:lineRule="exact"/>
        <w:ind w:firstLineChars="200" w:firstLine="643"/>
        <w:rPr>
          <w:rFonts w:ascii="楷体_GB2312" w:eastAsia="楷体_GB2312" w:hAnsiTheme="minorEastAsia" w:cs="Times New Roman"/>
          <w:b/>
          <w:sz w:val="32"/>
          <w:szCs w:val="32"/>
        </w:rPr>
      </w:pPr>
      <w:r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（三）</w:t>
      </w:r>
      <w:r w:rsidR="00410DF3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壮大会展业市场主体，推进场馆</w:t>
      </w:r>
      <w:r w:rsidR="002F5BE0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社会</w:t>
      </w:r>
      <w:r w:rsidR="00244428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化运营</w:t>
      </w:r>
    </w:p>
    <w:p w:rsidR="00243F7E" w:rsidRPr="00BB236D" w:rsidRDefault="00A5170C" w:rsidP="00BB236D">
      <w:pPr>
        <w:overflowPunct w:val="0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Theme="minorEastAsia" w:cs="Times New Roman"/>
          <w:sz w:val="32"/>
          <w:szCs w:val="32"/>
        </w:rPr>
      </w:pPr>
      <w:r w:rsidRPr="00BB236D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="00FE1A73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.</w:t>
      </w:r>
      <w:r w:rsidR="00BB236D">
        <w:rPr>
          <w:rFonts w:ascii="仿宋_GB2312" w:eastAsia="仿宋_GB2312" w:hAnsiTheme="minorEastAsia" w:cs="Times New Roman" w:hint="eastAsia"/>
          <w:b/>
          <w:sz w:val="32"/>
          <w:szCs w:val="32"/>
        </w:rPr>
        <w:t xml:space="preserve"> </w:t>
      </w:r>
      <w:r w:rsidR="002B37CD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打造</w:t>
      </w:r>
      <w:r w:rsidR="00A47F2C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会展龙头企业，</w:t>
      </w:r>
      <w:r w:rsidR="00243F7E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壮大会展市场主体。</w:t>
      </w:r>
      <w:r w:rsidR="00243F7E" w:rsidRPr="00BB236D">
        <w:rPr>
          <w:rFonts w:ascii="仿宋_GB2312" w:eastAsia="仿宋_GB2312" w:hAnsiTheme="minorEastAsia" w:cs="Times New Roman" w:hint="eastAsia"/>
          <w:sz w:val="32"/>
          <w:szCs w:val="32"/>
        </w:rPr>
        <w:t>多</w:t>
      </w:r>
      <w:proofErr w:type="gramStart"/>
      <w:r w:rsidR="00243F7E" w:rsidRPr="00BB236D">
        <w:rPr>
          <w:rFonts w:ascii="仿宋_GB2312" w:eastAsia="仿宋_GB2312" w:hAnsiTheme="minorEastAsia" w:cs="Times New Roman" w:hint="eastAsia"/>
          <w:sz w:val="32"/>
          <w:szCs w:val="32"/>
        </w:rPr>
        <w:t>措</w:t>
      </w:r>
      <w:proofErr w:type="gramEnd"/>
      <w:r w:rsidR="00243F7E" w:rsidRPr="00BB236D">
        <w:rPr>
          <w:rFonts w:ascii="仿宋_GB2312" w:eastAsia="仿宋_GB2312" w:hAnsiTheme="minorEastAsia" w:cs="Times New Roman" w:hint="eastAsia"/>
          <w:sz w:val="32"/>
          <w:szCs w:val="32"/>
        </w:rPr>
        <w:t>并举</w:t>
      </w:r>
      <w:r w:rsidR="00B93A4B" w:rsidRPr="00BB236D">
        <w:rPr>
          <w:rFonts w:ascii="仿宋_GB2312" w:eastAsia="仿宋_GB2312" w:hAnsiTheme="minorEastAsia" w:cs="Times New Roman" w:hint="eastAsia"/>
          <w:sz w:val="32"/>
          <w:szCs w:val="32"/>
        </w:rPr>
        <w:t>、</w:t>
      </w:r>
      <w:r w:rsidR="00243F7E" w:rsidRPr="00BB236D">
        <w:rPr>
          <w:rFonts w:ascii="仿宋_GB2312" w:eastAsia="仿宋_GB2312" w:hAnsiTheme="minorEastAsia" w:cs="Times New Roman" w:hint="eastAsia"/>
          <w:sz w:val="32"/>
          <w:szCs w:val="32"/>
        </w:rPr>
        <w:t>引导扶持，重点培育在国内有影响力的本地会展企业</w:t>
      </w:r>
      <w:r w:rsidR="00DC6F38" w:rsidRPr="00BB236D">
        <w:rPr>
          <w:rFonts w:ascii="仿宋_GB2312" w:eastAsia="仿宋_GB2312" w:hAnsiTheme="minorEastAsia" w:cs="Times New Roman" w:hint="eastAsia"/>
          <w:sz w:val="32"/>
          <w:szCs w:val="32"/>
        </w:rPr>
        <w:t>。建议高铁新城国资公司抓住国际会展中心建设契机，全面整合现有资源和社会资本，打造成我市会展龙头企业。</w:t>
      </w:r>
      <w:r w:rsidR="00243F7E" w:rsidRPr="00BB236D">
        <w:rPr>
          <w:rFonts w:ascii="仿宋_GB2312" w:eastAsia="仿宋_GB2312" w:hAnsiTheme="minorEastAsia" w:cs="Times New Roman" w:hint="eastAsia"/>
          <w:sz w:val="32"/>
          <w:szCs w:val="32"/>
        </w:rPr>
        <w:t>支持通过收购、兼并、控股、参股、联合等形式组建竞争力强的会展企业集团，大力推动本土会展企业尽快上规模、提档次，增强竞争力。</w:t>
      </w:r>
      <w:r w:rsidR="00265102" w:rsidRPr="00BB236D">
        <w:rPr>
          <w:rFonts w:ascii="仿宋_GB2312" w:eastAsia="仿宋_GB2312" w:hAnsiTheme="minorEastAsia" w:cs="Times New Roman" w:hint="eastAsia"/>
          <w:sz w:val="32"/>
          <w:szCs w:val="32"/>
        </w:rPr>
        <w:t>鼓励其他行业有实力的企业集团</w:t>
      </w:r>
      <w:r w:rsidR="00001E28" w:rsidRPr="00BB236D">
        <w:rPr>
          <w:rFonts w:ascii="仿宋_GB2312" w:eastAsia="仿宋_GB2312" w:hAnsiTheme="minorEastAsia" w:cs="Times New Roman" w:hint="eastAsia"/>
          <w:sz w:val="32"/>
          <w:szCs w:val="32"/>
        </w:rPr>
        <w:t>投资会展业，探索建立推动会展业市场化发展的市场化体制机制</w:t>
      </w:r>
      <w:r w:rsidR="00265102" w:rsidRPr="00BB236D">
        <w:rPr>
          <w:rFonts w:ascii="仿宋_GB2312" w:eastAsia="仿宋_GB2312" w:hAnsiTheme="minorEastAsia" w:cs="Times New Roman" w:hint="eastAsia"/>
          <w:sz w:val="32"/>
          <w:szCs w:val="32"/>
        </w:rPr>
        <w:t>。</w:t>
      </w:r>
    </w:p>
    <w:p w:rsidR="00001E28" w:rsidRPr="00BB236D" w:rsidRDefault="00A5170C" w:rsidP="00BB236D">
      <w:pPr>
        <w:overflowPunct w:val="0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Theme="minorEastAsia" w:cs="Times New Roman"/>
          <w:sz w:val="32"/>
          <w:szCs w:val="32"/>
        </w:rPr>
      </w:pPr>
      <w:r w:rsidRPr="00BB236D">
        <w:rPr>
          <w:rFonts w:ascii="Times New Roman" w:eastAsia="仿宋_GB2312" w:hAnsi="Times New Roman" w:cs="Times New Roman" w:hint="eastAsia"/>
          <w:b/>
          <w:sz w:val="32"/>
          <w:szCs w:val="32"/>
        </w:rPr>
        <w:lastRenderedPageBreak/>
        <w:t>2</w:t>
      </w:r>
      <w:r w:rsidR="00FE1A73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.</w:t>
      </w:r>
      <w:r w:rsidR="00BB236D">
        <w:rPr>
          <w:rFonts w:ascii="仿宋_GB2312" w:eastAsia="仿宋_GB2312" w:hAnsiTheme="minorEastAsia" w:cs="Times New Roman" w:hint="eastAsia"/>
          <w:b/>
          <w:sz w:val="32"/>
          <w:szCs w:val="32"/>
        </w:rPr>
        <w:t xml:space="preserve"> </w:t>
      </w:r>
      <w:r w:rsidR="00CE649E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健全</w:t>
      </w:r>
      <w:r w:rsidR="009222AB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会展</w:t>
      </w:r>
      <w:r w:rsidR="00CE649E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业支撑体系，</w:t>
      </w:r>
      <w:r w:rsidR="00383B95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提升</w:t>
      </w:r>
      <w:r w:rsidR="007B0801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会展相关产业</w:t>
      </w:r>
      <w:r w:rsidR="00CE649E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协作</w:t>
      </w:r>
      <w:r w:rsidR="00383B95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水平</w:t>
      </w:r>
      <w:r w:rsidR="00CE649E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。</w:t>
      </w:r>
      <w:r w:rsidR="00C11F5C" w:rsidRPr="00BB236D">
        <w:rPr>
          <w:rFonts w:ascii="仿宋_GB2312" w:eastAsia="仿宋_GB2312" w:hAnsiTheme="minorEastAsia" w:cs="Times New Roman" w:hint="eastAsia"/>
          <w:sz w:val="32"/>
          <w:szCs w:val="32"/>
        </w:rPr>
        <w:t>打造完整会展产业链，促进整体协调发展，构建良性循环的会展产业生态。强化展览、会展场馆、配套服务三大环节的专业服务能力、信息化能力和产业链协同能力。结合消费环境优化和商业模式创新，不断延伸会展经济产业链，着力推进</w:t>
      </w:r>
      <w:r w:rsidR="00DD7543" w:rsidRPr="00BB236D">
        <w:rPr>
          <w:rFonts w:ascii="仿宋_GB2312" w:eastAsia="仿宋_GB2312" w:hAnsiTheme="minorEastAsia" w:cs="Times New Roman" w:hint="eastAsia"/>
          <w:sz w:val="32"/>
          <w:szCs w:val="32"/>
        </w:rPr>
        <w:t>与</w:t>
      </w:r>
      <w:r w:rsidR="00C11F5C" w:rsidRPr="00BB236D">
        <w:rPr>
          <w:rFonts w:ascii="仿宋_GB2312" w:eastAsia="仿宋_GB2312" w:hAnsiTheme="minorEastAsia" w:cs="Times New Roman" w:hint="eastAsia"/>
          <w:sz w:val="32"/>
          <w:szCs w:val="32"/>
        </w:rPr>
        <w:t>商贸、旅游、文化等多业态</w:t>
      </w:r>
      <w:r w:rsidR="00DD7543" w:rsidRPr="00BB236D">
        <w:rPr>
          <w:rFonts w:ascii="仿宋_GB2312" w:eastAsia="仿宋_GB2312" w:hAnsiTheme="minorEastAsia" w:cs="Times New Roman" w:hint="eastAsia"/>
          <w:sz w:val="32"/>
          <w:szCs w:val="32"/>
        </w:rPr>
        <w:t>的</w:t>
      </w:r>
      <w:r w:rsidR="00C11F5C" w:rsidRPr="00BB236D">
        <w:rPr>
          <w:rFonts w:ascii="仿宋_GB2312" w:eastAsia="仿宋_GB2312" w:hAnsiTheme="minorEastAsia" w:cs="Times New Roman" w:hint="eastAsia"/>
          <w:sz w:val="32"/>
          <w:szCs w:val="32"/>
        </w:rPr>
        <w:t>融合发展，提升品牌展会的经济效益和社会效益。</w:t>
      </w:r>
    </w:p>
    <w:p w:rsidR="00B572AA" w:rsidRPr="00BB236D" w:rsidRDefault="00A5170C" w:rsidP="00BB236D">
      <w:pPr>
        <w:overflowPunct w:val="0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Theme="minorEastAsia" w:cs="Times New Roman"/>
          <w:sz w:val="32"/>
          <w:szCs w:val="32"/>
        </w:rPr>
      </w:pPr>
      <w:r w:rsidRPr="00BB236D">
        <w:rPr>
          <w:rFonts w:ascii="Times New Roman" w:eastAsia="仿宋_GB2312" w:hAnsi="Times New Roman" w:cs="Times New Roman" w:hint="eastAsia"/>
          <w:b/>
          <w:sz w:val="32"/>
          <w:szCs w:val="32"/>
        </w:rPr>
        <w:t>3</w:t>
      </w:r>
      <w:r w:rsidR="00FE1A73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.</w:t>
      </w:r>
      <w:r w:rsidR="00BB236D">
        <w:rPr>
          <w:rFonts w:ascii="仿宋_GB2312" w:eastAsia="仿宋_GB2312" w:hAnsiTheme="minorEastAsia" w:cs="Times New Roman" w:hint="eastAsia"/>
          <w:b/>
          <w:sz w:val="32"/>
          <w:szCs w:val="32"/>
        </w:rPr>
        <w:t xml:space="preserve"> </w:t>
      </w:r>
      <w:r w:rsidR="002B37CD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建立政府退出机制，</w:t>
      </w:r>
      <w:r w:rsidR="00383B95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强化</w:t>
      </w:r>
      <w:r w:rsidR="002B37CD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会展</w:t>
      </w:r>
      <w:r w:rsidR="005C6BEF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场馆社会化运营</w:t>
      </w:r>
      <w:r w:rsidR="00383B95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能力</w:t>
      </w:r>
      <w:r w:rsidR="00CE649E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。</w:t>
      </w:r>
      <w:r w:rsidR="000134A9" w:rsidRPr="00BB236D">
        <w:rPr>
          <w:rFonts w:ascii="仿宋_GB2312" w:eastAsia="仿宋_GB2312" w:hAnsiTheme="minorEastAsia" w:cs="Times New Roman" w:hint="eastAsia"/>
          <w:sz w:val="32"/>
          <w:szCs w:val="32"/>
        </w:rPr>
        <w:t>探索建立政府办展退出机制，加大政府向企业购买服务的力度，推动会展业市场化进程。</w:t>
      </w:r>
      <w:r w:rsidR="002F5BE0" w:rsidRPr="00BB236D">
        <w:rPr>
          <w:rFonts w:ascii="仿宋_GB2312" w:eastAsia="仿宋_GB2312" w:hAnsiTheme="minorEastAsia" w:cs="Times New Roman" w:hint="eastAsia"/>
          <w:sz w:val="32"/>
          <w:szCs w:val="32"/>
        </w:rPr>
        <w:t>引进国内外实力强的专业会展机构对</w:t>
      </w:r>
      <w:r w:rsidR="007B0801" w:rsidRPr="00BB236D">
        <w:rPr>
          <w:rFonts w:ascii="仿宋_GB2312" w:eastAsia="仿宋_GB2312" w:hAnsiTheme="minorEastAsia" w:cs="Times New Roman" w:hint="eastAsia"/>
          <w:sz w:val="32"/>
          <w:szCs w:val="32"/>
        </w:rPr>
        <w:t>会展场馆的</w:t>
      </w:r>
      <w:r w:rsidR="002F5BE0" w:rsidRPr="00BB236D">
        <w:rPr>
          <w:rFonts w:ascii="仿宋_GB2312" w:eastAsia="仿宋_GB2312" w:hAnsiTheme="minorEastAsia" w:cs="Times New Roman" w:hint="eastAsia"/>
          <w:sz w:val="32"/>
          <w:szCs w:val="32"/>
        </w:rPr>
        <w:t>运营管理</w:t>
      </w:r>
      <w:r w:rsidR="00C54FCC" w:rsidRPr="00BB236D">
        <w:rPr>
          <w:rFonts w:ascii="仿宋_GB2312" w:eastAsia="仿宋_GB2312" w:hAnsiTheme="minorEastAsia" w:cs="Times New Roman" w:hint="eastAsia"/>
          <w:sz w:val="32"/>
          <w:szCs w:val="32"/>
        </w:rPr>
        <w:t>，</w:t>
      </w:r>
      <w:r w:rsidR="002F5BE0" w:rsidRPr="00BB236D">
        <w:rPr>
          <w:rFonts w:ascii="仿宋_GB2312" w:eastAsia="仿宋_GB2312" w:hAnsiTheme="minorEastAsia" w:cs="Times New Roman" w:hint="eastAsia"/>
          <w:sz w:val="32"/>
          <w:szCs w:val="32"/>
        </w:rPr>
        <w:t>进一步接轨市场，创新经营理念和运营机制。依托现有会展场馆以及各类文化创意园区，打造会展创新创业基地，为会展企业孵化、项目培育和人才培养服务。注重场馆品牌建设，提升配套服务水平，实现从场馆运营到品牌运营的转变。规划、建设、交通、城管执法、商贸等部门采取必要的引导、扶持措施，完善会展场馆的配套设施和周边环境，进一步提升会展场馆的综合服务功能。</w:t>
      </w:r>
    </w:p>
    <w:p w:rsidR="00B01EDE" w:rsidRPr="00BB236D" w:rsidRDefault="00BE6C0C" w:rsidP="00BB236D">
      <w:pPr>
        <w:overflowPunct w:val="0"/>
        <w:adjustRightInd w:val="0"/>
        <w:snapToGrid w:val="0"/>
        <w:spacing w:line="560" w:lineRule="exact"/>
        <w:ind w:firstLineChars="200" w:firstLine="643"/>
        <w:rPr>
          <w:rFonts w:ascii="楷体_GB2312" w:eastAsia="楷体_GB2312" w:hAnsiTheme="minorEastAsia" w:cs="Times New Roman"/>
          <w:b/>
          <w:sz w:val="32"/>
          <w:szCs w:val="32"/>
        </w:rPr>
      </w:pPr>
      <w:r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（四）</w:t>
      </w:r>
      <w:r w:rsidR="00B01EDE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发挥会展平台效应，实现产业融合发展</w:t>
      </w:r>
    </w:p>
    <w:p w:rsidR="00B01EDE" w:rsidRPr="00BB236D" w:rsidRDefault="00B01EDE" w:rsidP="00BB236D">
      <w:pPr>
        <w:overflowPunct w:val="0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Theme="minorEastAsia" w:cs="Times New Roman"/>
          <w:sz w:val="32"/>
          <w:szCs w:val="32"/>
        </w:rPr>
      </w:pPr>
      <w:r w:rsidRPr="00BB236D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.</w:t>
      </w:r>
      <w:r w:rsidR="00BB236D">
        <w:rPr>
          <w:rFonts w:ascii="仿宋_GB2312" w:eastAsia="仿宋_GB2312" w:hAnsiTheme="minorEastAsia" w:cs="Times New Roman" w:hint="eastAsia"/>
          <w:b/>
          <w:sz w:val="32"/>
          <w:szCs w:val="32"/>
        </w:rPr>
        <w:t xml:space="preserve"> </w:t>
      </w:r>
      <w:r w:rsidR="001E4556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延伸</w:t>
      </w:r>
      <w:r w:rsidR="0068692C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会展产业链</w:t>
      </w:r>
      <w:r w:rsidR="00C96220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，壮大现代服务业</w:t>
      </w:r>
      <w:r w:rsidR="001E4556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。</w:t>
      </w:r>
      <w:r w:rsidRPr="00BB236D">
        <w:rPr>
          <w:rFonts w:ascii="仿宋_GB2312" w:eastAsia="仿宋_GB2312" w:hAnsiTheme="minorEastAsia" w:cs="Times New Roman" w:hint="eastAsia"/>
          <w:sz w:val="32"/>
          <w:szCs w:val="32"/>
        </w:rPr>
        <w:t>重点围绕会展项目策划、市场营销、广告宣传、搭建装饰、仓储运输、软件开发，延伸发展配套服务业，形成会展产业与交通运输、通讯、旅游、餐饮、住宿、广告、印刷、装饰、教育、科研等相关行业</w:t>
      </w:r>
      <w:r w:rsidR="00324CB7" w:rsidRPr="00BB236D">
        <w:rPr>
          <w:rFonts w:ascii="仿宋_GB2312" w:eastAsia="仿宋_GB2312" w:hAnsiTheme="minorEastAsia" w:cs="Times New Roman" w:hint="eastAsia"/>
          <w:sz w:val="32"/>
          <w:szCs w:val="32"/>
        </w:rPr>
        <w:t>的</w:t>
      </w:r>
      <w:r w:rsidRPr="00BB236D">
        <w:rPr>
          <w:rFonts w:ascii="仿宋_GB2312" w:eastAsia="仿宋_GB2312" w:hAnsiTheme="minorEastAsia" w:cs="Times New Roman" w:hint="eastAsia"/>
          <w:sz w:val="32"/>
          <w:szCs w:val="32"/>
        </w:rPr>
        <w:t>互动发展</w:t>
      </w:r>
      <w:r w:rsidR="00324CB7" w:rsidRPr="00BB236D">
        <w:rPr>
          <w:rFonts w:ascii="仿宋_GB2312" w:eastAsia="仿宋_GB2312" w:hAnsiTheme="minorEastAsia" w:cs="Times New Roman" w:hint="eastAsia"/>
          <w:sz w:val="32"/>
          <w:szCs w:val="32"/>
        </w:rPr>
        <w:t>。</w:t>
      </w:r>
      <w:r w:rsidRPr="00BB236D">
        <w:rPr>
          <w:rFonts w:ascii="仿宋_GB2312" w:eastAsia="仿宋_GB2312" w:hAnsiTheme="minorEastAsia" w:cs="Times New Roman" w:hint="eastAsia"/>
          <w:sz w:val="32"/>
          <w:szCs w:val="32"/>
        </w:rPr>
        <w:t>为会展产业提供多形式、全方位优质服务</w:t>
      </w:r>
      <w:r w:rsidR="00324CB7" w:rsidRPr="00BB236D">
        <w:rPr>
          <w:rFonts w:ascii="仿宋_GB2312" w:eastAsia="仿宋_GB2312" w:hAnsiTheme="minorEastAsia" w:cs="Times New Roman" w:hint="eastAsia"/>
          <w:sz w:val="32"/>
          <w:szCs w:val="32"/>
        </w:rPr>
        <w:t>，</w:t>
      </w:r>
      <w:r w:rsidRPr="00BB236D">
        <w:rPr>
          <w:rFonts w:ascii="仿宋_GB2312" w:eastAsia="仿宋_GB2312" w:hAnsiTheme="minorEastAsia" w:cs="Times New Roman" w:hint="eastAsia"/>
          <w:sz w:val="32"/>
          <w:szCs w:val="32"/>
        </w:rPr>
        <w:t>拉</w:t>
      </w:r>
      <w:r w:rsidRPr="00BB236D">
        <w:rPr>
          <w:rFonts w:ascii="仿宋_GB2312" w:eastAsia="仿宋_GB2312" w:hAnsiTheme="minorEastAsia" w:cs="Times New Roman" w:hint="eastAsia"/>
          <w:sz w:val="32"/>
          <w:szCs w:val="32"/>
        </w:rPr>
        <w:lastRenderedPageBreak/>
        <w:t>动新兴消费，推动服务业提质增效。</w:t>
      </w:r>
    </w:p>
    <w:p w:rsidR="00E576AD" w:rsidRPr="00BB236D" w:rsidRDefault="00E576AD" w:rsidP="00BB236D">
      <w:pPr>
        <w:overflowPunct w:val="0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Theme="minorEastAsia" w:cs="Times New Roman"/>
          <w:sz w:val="32"/>
          <w:szCs w:val="32"/>
        </w:rPr>
      </w:pPr>
      <w:r w:rsidRPr="00BB236D">
        <w:rPr>
          <w:rFonts w:ascii="Times New Roman" w:eastAsia="仿宋_GB2312" w:hAnsi="Times New Roman" w:cs="Times New Roman" w:hint="eastAsia"/>
          <w:b/>
          <w:sz w:val="32"/>
          <w:szCs w:val="32"/>
        </w:rPr>
        <w:t>2</w:t>
      </w:r>
      <w:r w:rsidR="00FE1A73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.</w:t>
      </w:r>
      <w:r w:rsidR="00BB236D">
        <w:rPr>
          <w:rFonts w:ascii="仿宋_GB2312" w:eastAsia="仿宋_GB2312" w:hAnsiTheme="minorEastAsia" w:cs="Times New Roman" w:hint="eastAsia"/>
          <w:b/>
          <w:sz w:val="32"/>
          <w:szCs w:val="32"/>
        </w:rPr>
        <w:t xml:space="preserve"> </w:t>
      </w:r>
      <w:r w:rsidR="00B94C18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推进会展业与优势产业协同</w:t>
      </w:r>
      <w:r w:rsidR="009C1001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发展。</w:t>
      </w:r>
      <w:r w:rsidR="00AD4EE0" w:rsidRPr="00BB236D">
        <w:rPr>
          <w:rFonts w:ascii="仿宋_GB2312" w:eastAsia="仿宋_GB2312" w:hAnsiTheme="minorEastAsia" w:cs="Times New Roman" w:hint="eastAsia"/>
          <w:sz w:val="32"/>
          <w:szCs w:val="32"/>
        </w:rPr>
        <w:t>重点围绕</w:t>
      </w:r>
      <w:r w:rsidR="00423C9E" w:rsidRPr="00BB236D">
        <w:rPr>
          <w:rFonts w:ascii="仿宋_GB2312" w:eastAsia="仿宋_GB2312" w:hAnsiTheme="minorEastAsia" w:cs="Times New Roman" w:hint="eastAsia"/>
          <w:sz w:val="32"/>
          <w:szCs w:val="32"/>
        </w:rPr>
        <w:t>“五新三高两智能”十大产业链</w:t>
      </w:r>
      <w:r w:rsidR="00AD4EE0" w:rsidRPr="00BB236D">
        <w:rPr>
          <w:rFonts w:ascii="仿宋_GB2312" w:eastAsia="仿宋_GB2312" w:hAnsiTheme="minorEastAsia" w:cs="Times New Roman" w:hint="eastAsia"/>
          <w:sz w:val="32"/>
          <w:szCs w:val="32"/>
        </w:rPr>
        <w:t>搭建会展平台，办好</w:t>
      </w:r>
      <w:r w:rsidR="009642AF" w:rsidRPr="00BB236D">
        <w:rPr>
          <w:rFonts w:ascii="仿宋_GB2312" w:eastAsia="仿宋_GB2312" w:hAnsiTheme="minorEastAsia" w:cs="Times New Roman" w:hint="eastAsia"/>
          <w:sz w:val="32"/>
          <w:szCs w:val="32"/>
        </w:rPr>
        <w:t>常州国际工业装备博览会、世界工业与能源互联网博览会、常州国际装备制造业博览会、中国（常州）电动车、三轮车及新能源汽车展</w:t>
      </w:r>
      <w:r w:rsidR="00AD4EE0" w:rsidRPr="00BB236D">
        <w:rPr>
          <w:rFonts w:ascii="仿宋_GB2312" w:eastAsia="仿宋_GB2312" w:hAnsiTheme="minorEastAsia" w:cs="Times New Roman" w:hint="eastAsia"/>
          <w:sz w:val="32"/>
          <w:szCs w:val="32"/>
        </w:rPr>
        <w:t>等国际性、专业型展会，推动产业向集群化、高端化发展。</w:t>
      </w:r>
    </w:p>
    <w:p w:rsidR="00E576AD" w:rsidRPr="00BB236D" w:rsidRDefault="00AD4EE0" w:rsidP="00BB236D">
      <w:pPr>
        <w:overflowPunct w:val="0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Theme="minorEastAsia" w:cs="Times New Roman"/>
          <w:sz w:val="32"/>
          <w:szCs w:val="32"/>
        </w:rPr>
      </w:pPr>
      <w:r w:rsidRPr="00BB236D">
        <w:rPr>
          <w:rFonts w:ascii="Times New Roman" w:eastAsia="仿宋_GB2312" w:hAnsi="Times New Roman" w:cs="Times New Roman" w:hint="eastAsia"/>
          <w:b/>
          <w:sz w:val="32"/>
          <w:szCs w:val="32"/>
        </w:rPr>
        <w:t>3</w:t>
      </w:r>
      <w:r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. 加强会展业与</w:t>
      </w:r>
      <w:proofErr w:type="gramStart"/>
      <w:r w:rsidR="00C04E50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文旅</w:t>
      </w:r>
      <w:r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体育</w:t>
      </w:r>
      <w:proofErr w:type="gramEnd"/>
      <w:r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等产业融合发展。</w:t>
      </w:r>
      <w:r w:rsidR="004312C8" w:rsidRPr="00BB236D">
        <w:rPr>
          <w:rFonts w:ascii="仿宋_GB2312" w:eastAsia="仿宋_GB2312" w:hAnsiTheme="minorEastAsia" w:cs="Times New Roman" w:hint="eastAsia"/>
          <w:sz w:val="32"/>
          <w:szCs w:val="32"/>
        </w:rPr>
        <w:t>办好国际</w:t>
      </w:r>
      <w:proofErr w:type="gramStart"/>
      <w:r w:rsidR="004312C8" w:rsidRPr="00BB236D">
        <w:rPr>
          <w:rFonts w:ascii="仿宋_GB2312" w:eastAsia="仿宋_GB2312" w:hAnsiTheme="minorEastAsia" w:cs="Times New Roman" w:hint="eastAsia"/>
          <w:sz w:val="32"/>
          <w:szCs w:val="32"/>
        </w:rPr>
        <w:t>动漫艺术</w:t>
      </w:r>
      <w:proofErr w:type="gramEnd"/>
      <w:r w:rsidR="004312C8" w:rsidRPr="00BB236D">
        <w:rPr>
          <w:rFonts w:ascii="仿宋_GB2312" w:eastAsia="仿宋_GB2312" w:hAnsiTheme="minorEastAsia" w:cs="Times New Roman" w:hint="eastAsia"/>
          <w:sz w:val="32"/>
          <w:szCs w:val="32"/>
        </w:rPr>
        <w:t>周</w:t>
      </w:r>
      <w:r w:rsidR="00552762" w:rsidRPr="00BB236D">
        <w:rPr>
          <w:rFonts w:ascii="仿宋_GB2312" w:eastAsia="仿宋_GB2312" w:hAnsiTheme="minorEastAsia" w:cs="Times New Roman" w:hint="eastAsia"/>
          <w:sz w:val="32"/>
          <w:szCs w:val="32"/>
        </w:rPr>
        <w:t>等</w:t>
      </w:r>
      <w:r w:rsidR="004312C8" w:rsidRPr="00BB236D">
        <w:rPr>
          <w:rFonts w:ascii="仿宋_GB2312" w:eastAsia="仿宋_GB2312" w:hAnsiTheme="minorEastAsia" w:cs="Times New Roman" w:hint="eastAsia"/>
          <w:sz w:val="32"/>
          <w:szCs w:val="32"/>
        </w:rPr>
        <w:t>文化创意展会，增强文化创意多元化供给能力。</w:t>
      </w:r>
      <w:r w:rsidR="00B50A93" w:rsidRPr="00BB236D">
        <w:rPr>
          <w:rFonts w:ascii="仿宋_GB2312" w:eastAsia="仿宋_GB2312" w:hAnsiTheme="minorEastAsia" w:cs="Times New Roman" w:hint="eastAsia"/>
          <w:sz w:val="32"/>
          <w:szCs w:val="32"/>
        </w:rPr>
        <w:t>发挥会展业在大运河文化带常州段建设中的平台作用。依托成熟旅游项目，集中</w:t>
      </w:r>
      <w:proofErr w:type="gramStart"/>
      <w:r w:rsidR="00B50A93" w:rsidRPr="00BB236D">
        <w:rPr>
          <w:rFonts w:ascii="仿宋_GB2312" w:eastAsia="仿宋_GB2312" w:hAnsiTheme="minorEastAsia" w:cs="Times New Roman" w:hint="eastAsia"/>
          <w:sz w:val="32"/>
          <w:szCs w:val="32"/>
        </w:rPr>
        <w:t>配套会议</w:t>
      </w:r>
      <w:proofErr w:type="gramEnd"/>
      <w:r w:rsidR="00B50A93" w:rsidRPr="00BB236D">
        <w:rPr>
          <w:rFonts w:ascii="仿宋_GB2312" w:eastAsia="仿宋_GB2312" w:hAnsiTheme="minorEastAsia" w:cs="Times New Roman" w:hint="eastAsia"/>
          <w:sz w:val="32"/>
          <w:szCs w:val="32"/>
        </w:rPr>
        <w:t>酒店、会议中心、会议度假村等会奖旅游业态，打造会</w:t>
      </w:r>
      <w:proofErr w:type="gramStart"/>
      <w:r w:rsidR="00B50A93" w:rsidRPr="00BB236D">
        <w:rPr>
          <w:rFonts w:ascii="仿宋_GB2312" w:eastAsia="仿宋_GB2312" w:hAnsiTheme="minorEastAsia" w:cs="Times New Roman" w:hint="eastAsia"/>
          <w:sz w:val="32"/>
          <w:szCs w:val="32"/>
        </w:rPr>
        <w:t>奖旅游</w:t>
      </w:r>
      <w:proofErr w:type="gramEnd"/>
      <w:r w:rsidR="00B50A93" w:rsidRPr="00BB236D">
        <w:rPr>
          <w:rFonts w:ascii="仿宋_GB2312" w:eastAsia="仿宋_GB2312" w:hAnsiTheme="minorEastAsia" w:cs="Times New Roman" w:hint="eastAsia"/>
          <w:sz w:val="32"/>
          <w:szCs w:val="32"/>
        </w:rPr>
        <w:t>目的地。依托奥体中心、</w:t>
      </w:r>
      <w:r w:rsidR="00EE4C24" w:rsidRPr="00BB236D">
        <w:rPr>
          <w:rFonts w:ascii="仿宋_GB2312" w:eastAsia="仿宋_GB2312" w:hAnsiTheme="minorEastAsia" w:cs="Times New Roman" w:hint="eastAsia"/>
          <w:sz w:val="32"/>
          <w:szCs w:val="32"/>
        </w:rPr>
        <w:t>西太湖马拉松赛道</w:t>
      </w:r>
      <w:r w:rsidR="00B50A93" w:rsidRPr="00BB236D">
        <w:rPr>
          <w:rFonts w:ascii="仿宋_GB2312" w:eastAsia="仿宋_GB2312" w:hAnsiTheme="minorEastAsia" w:cs="Times New Roman" w:hint="eastAsia"/>
          <w:sz w:val="32"/>
          <w:szCs w:val="32"/>
        </w:rPr>
        <w:t>等大型体育运动设施，办好</w:t>
      </w:r>
      <w:r w:rsidR="00EE4C24" w:rsidRPr="00BB236D">
        <w:rPr>
          <w:rFonts w:ascii="仿宋_GB2312" w:eastAsia="仿宋_GB2312" w:hAnsiTheme="minorEastAsia" w:cs="Times New Roman" w:hint="eastAsia"/>
          <w:sz w:val="32"/>
          <w:szCs w:val="32"/>
        </w:rPr>
        <w:t>中国羽毛球公开赛、西太湖半程马拉松</w:t>
      </w:r>
      <w:r w:rsidR="00B50A93" w:rsidRPr="00BB236D">
        <w:rPr>
          <w:rFonts w:ascii="仿宋_GB2312" w:eastAsia="仿宋_GB2312" w:hAnsiTheme="minorEastAsia" w:cs="Times New Roman" w:hint="eastAsia"/>
          <w:sz w:val="32"/>
          <w:szCs w:val="32"/>
        </w:rPr>
        <w:t>等已有重大国际体育赛事，</w:t>
      </w:r>
      <w:r w:rsidR="00EE4C24" w:rsidRPr="00BB236D">
        <w:rPr>
          <w:rFonts w:ascii="仿宋_GB2312" w:eastAsia="仿宋_GB2312" w:hAnsiTheme="minorEastAsia" w:cs="Times New Roman" w:hint="eastAsia"/>
          <w:sz w:val="32"/>
          <w:szCs w:val="32"/>
        </w:rPr>
        <w:t>并</w:t>
      </w:r>
      <w:r w:rsidR="00B50A93" w:rsidRPr="00BB236D">
        <w:rPr>
          <w:rFonts w:ascii="仿宋_GB2312" w:eastAsia="仿宋_GB2312" w:hAnsiTheme="minorEastAsia" w:cs="Times New Roman" w:hint="eastAsia"/>
          <w:sz w:val="32"/>
          <w:szCs w:val="32"/>
        </w:rPr>
        <w:t>积极申办高级别国际体育赛事活动。推动</w:t>
      </w:r>
      <w:r w:rsidR="00EE4C24" w:rsidRPr="00BB236D">
        <w:rPr>
          <w:rFonts w:ascii="仿宋_GB2312" w:eastAsia="仿宋_GB2312" w:hAnsiTheme="minorEastAsia" w:cs="Times New Roman" w:hint="eastAsia"/>
          <w:sz w:val="32"/>
          <w:szCs w:val="32"/>
        </w:rPr>
        <w:t>“文旅休闲明星城”与</w:t>
      </w:r>
      <w:r w:rsidR="00B50A93" w:rsidRPr="00BB236D">
        <w:rPr>
          <w:rFonts w:ascii="仿宋_GB2312" w:eastAsia="仿宋_GB2312" w:hAnsiTheme="minorEastAsia" w:cs="Times New Roman" w:hint="eastAsia"/>
          <w:sz w:val="32"/>
          <w:szCs w:val="32"/>
        </w:rPr>
        <w:t>“</w:t>
      </w:r>
      <w:r w:rsidR="00EE4C24" w:rsidRPr="00BB236D">
        <w:rPr>
          <w:rFonts w:ascii="仿宋_GB2312" w:eastAsia="仿宋_GB2312" w:hAnsiTheme="minorEastAsia" w:cs="Times New Roman" w:hint="eastAsia"/>
          <w:sz w:val="32"/>
          <w:szCs w:val="32"/>
        </w:rPr>
        <w:t>特色</w:t>
      </w:r>
      <w:r w:rsidR="00B50A93" w:rsidRPr="00BB236D">
        <w:rPr>
          <w:rFonts w:ascii="仿宋_GB2312" w:eastAsia="仿宋_GB2312" w:hAnsiTheme="minorEastAsia" w:cs="Times New Roman" w:hint="eastAsia"/>
          <w:sz w:val="32"/>
          <w:szCs w:val="32"/>
        </w:rPr>
        <w:t>会展名城”</w:t>
      </w:r>
      <w:r w:rsidR="00A704AD" w:rsidRPr="00BB236D">
        <w:rPr>
          <w:rFonts w:ascii="仿宋_GB2312" w:eastAsia="仿宋_GB2312" w:hAnsiTheme="minorEastAsia" w:cs="Times New Roman" w:hint="eastAsia"/>
          <w:sz w:val="32"/>
          <w:szCs w:val="32"/>
        </w:rPr>
        <w:t>建设的相互促进、</w:t>
      </w:r>
      <w:r w:rsidR="00B50A93" w:rsidRPr="00BB236D">
        <w:rPr>
          <w:rFonts w:ascii="仿宋_GB2312" w:eastAsia="仿宋_GB2312" w:hAnsiTheme="minorEastAsia" w:cs="Times New Roman" w:hint="eastAsia"/>
          <w:sz w:val="32"/>
          <w:szCs w:val="32"/>
        </w:rPr>
        <w:t xml:space="preserve">共同发展。 </w:t>
      </w:r>
    </w:p>
    <w:p w:rsidR="00BE6C0C" w:rsidRPr="00BB236D" w:rsidRDefault="00410DF3" w:rsidP="00BB236D">
      <w:pPr>
        <w:overflowPunct w:val="0"/>
        <w:adjustRightInd w:val="0"/>
        <w:snapToGrid w:val="0"/>
        <w:spacing w:line="560" w:lineRule="exact"/>
        <w:ind w:firstLineChars="200" w:firstLine="643"/>
        <w:rPr>
          <w:rFonts w:ascii="楷体_GB2312" w:eastAsia="楷体_GB2312" w:hAnsiTheme="minorEastAsia" w:cs="Times New Roman"/>
          <w:b/>
          <w:sz w:val="32"/>
          <w:szCs w:val="32"/>
        </w:rPr>
      </w:pPr>
      <w:r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（五）</w:t>
      </w:r>
      <w:r w:rsidR="005C6BEF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优化发展环境</w:t>
      </w:r>
      <w:r w:rsidR="00340A62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，提升会展业软实力</w:t>
      </w:r>
    </w:p>
    <w:p w:rsidR="001B24C5" w:rsidRPr="00BB236D" w:rsidRDefault="00A5170C" w:rsidP="00BB236D">
      <w:pPr>
        <w:overflowPunct w:val="0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Theme="minorEastAsia" w:cs="Times New Roman"/>
          <w:sz w:val="32"/>
          <w:szCs w:val="32"/>
        </w:rPr>
      </w:pPr>
      <w:r w:rsidRPr="00BB236D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="00FE1A73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.</w:t>
      </w:r>
      <w:r w:rsidR="00BB236D">
        <w:rPr>
          <w:rFonts w:ascii="仿宋_GB2312" w:eastAsia="仿宋_GB2312" w:hAnsiTheme="minorEastAsia" w:cs="Times New Roman" w:hint="eastAsia"/>
          <w:b/>
          <w:sz w:val="32"/>
          <w:szCs w:val="32"/>
        </w:rPr>
        <w:t xml:space="preserve"> </w:t>
      </w:r>
      <w:r w:rsidR="001B24C5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加强人才队伍建设</w:t>
      </w:r>
      <w:r w:rsidR="00101F92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，引进高端会展人才</w:t>
      </w:r>
      <w:r w:rsidR="00B41A17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。</w:t>
      </w:r>
      <w:r w:rsidR="001B24C5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健全以“职业培训、境外培训、校企合作”为主的会展人才培育机制</w:t>
      </w:r>
      <w:r w:rsidR="009B5568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。</w:t>
      </w:r>
      <w:r w:rsidR="001B24C5" w:rsidRPr="00BB236D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支持本地高等院校、职业院校开设会展相关课程，增强本地会展产业发展的人才支撑。</w:t>
      </w:r>
      <w:r w:rsidR="007A5C22" w:rsidRPr="00BB236D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强化政策引导，吸引国内外会展经济与管理、广告学、网络新媒体、展览展示艺术设计等适应会展业发展的技能型、应用型、复合型人才。</w:t>
      </w:r>
      <w:r w:rsidR="000C529F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建立健全会展业人才引进机制，加强对国内外会展业领军人才、高级管理人才和专业</w:t>
      </w:r>
      <w:r w:rsidR="000C529F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lastRenderedPageBreak/>
        <w:t>从业人员的引进。</w:t>
      </w:r>
    </w:p>
    <w:p w:rsidR="002C417D" w:rsidRPr="00BB236D" w:rsidRDefault="00A5170C" w:rsidP="00BB236D">
      <w:pPr>
        <w:overflowPunct w:val="0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微软雅黑" w:cs="Tahoma"/>
          <w:color w:val="000000"/>
          <w:kern w:val="0"/>
          <w:sz w:val="32"/>
          <w:szCs w:val="32"/>
        </w:rPr>
      </w:pPr>
      <w:r w:rsidRPr="00BB236D">
        <w:rPr>
          <w:rFonts w:ascii="Times New Roman" w:eastAsia="仿宋_GB2312" w:hAnsi="Times New Roman" w:cs="Times New Roman" w:hint="eastAsia"/>
          <w:b/>
          <w:sz w:val="32"/>
          <w:szCs w:val="32"/>
        </w:rPr>
        <w:t>2</w:t>
      </w:r>
      <w:r w:rsidR="00FE1A73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.</w:t>
      </w:r>
      <w:r w:rsidR="00BB236D">
        <w:rPr>
          <w:rFonts w:ascii="仿宋_GB2312" w:eastAsia="仿宋_GB2312" w:hAnsiTheme="minorEastAsia" w:cs="Times New Roman" w:hint="eastAsia"/>
          <w:b/>
          <w:sz w:val="32"/>
          <w:szCs w:val="32"/>
        </w:rPr>
        <w:t xml:space="preserve"> </w:t>
      </w:r>
      <w:r w:rsidR="00734E8E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建立会展标准体系，</w:t>
      </w:r>
      <w:r w:rsidR="00101F92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规范行业市场秩序</w:t>
      </w:r>
      <w:r w:rsidR="00B41A17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。</w:t>
      </w:r>
      <w:r w:rsidR="000C529F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完善行业诚信体系建设，指导开展会展企业资质认证，加大知识产权保护力度，鼓励行业协会引进、主办各类会展活动。推广展会、展览经营、会议服务、安全保障等标准，积极开展服务规范试点。建立会展服务资质评定制度，开展对会展企业的服务资质评定工作。</w:t>
      </w:r>
    </w:p>
    <w:p w:rsidR="00C9000B" w:rsidRPr="00BB236D" w:rsidRDefault="00A5170C" w:rsidP="00BB236D">
      <w:pPr>
        <w:overflowPunct w:val="0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BB236D">
        <w:rPr>
          <w:rFonts w:ascii="Times New Roman" w:eastAsia="仿宋_GB2312" w:hAnsi="Times New Roman" w:cs="Times New Roman" w:hint="eastAsia"/>
          <w:b/>
          <w:sz w:val="32"/>
          <w:szCs w:val="32"/>
        </w:rPr>
        <w:t>3</w:t>
      </w:r>
      <w:r w:rsidR="00FE1A73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.</w:t>
      </w:r>
      <w:r w:rsidR="00BB236D">
        <w:rPr>
          <w:rFonts w:ascii="仿宋_GB2312" w:eastAsia="仿宋_GB2312" w:hAnsiTheme="minorEastAsia" w:cs="Times New Roman" w:hint="eastAsia"/>
          <w:b/>
          <w:sz w:val="32"/>
          <w:szCs w:val="32"/>
        </w:rPr>
        <w:t xml:space="preserve"> </w:t>
      </w:r>
      <w:r w:rsidR="00734E8E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借助互联网平台技术，优化软环境建设</w:t>
      </w:r>
      <w:r w:rsidR="00B41A17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。</w:t>
      </w:r>
      <w:r w:rsidR="00047270" w:rsidRPr="00BB236D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充分利用互联网平台和信息化技术</w:t>
      </w:r>
      <w:r w:rsidR="00F8123F" w:rsidRPr="00BB236D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，积极实施以“互联网+会展”建设全产业链智慧会展战略，实现智能应用、智慧管理、智慧营销、智慧布展和智慧服务。</w:t>
      </w:r>
      <w:r w:rsidR="00C25295" w:rsidRPr="00BB236D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推广</w:t>
      </w:r>
      <w:r w:rsidR="00F8123F" w:rsidRPr="00BB236D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“双线会展”模式</w:t>
      </w:r>
      <w:r w:rsidR="00C25295" w:rsidRPr="00BB236D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，大力发展线上展会技术，尽快布局数字化展览</w:t>
      </w:r>
      <w:r w:rsidR="00F8123F" w:rsidRPr="00BB236D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，推动云计算、大数据、物联网、移动互联等在</w:t>
      </w:r>
      <w:r w:rsidR="00C25295" w:rsidRPr="00BB236D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会展业</w:t>
      </w:r>
      <w:r w:rsidR="00047270" w:rsidRPr="00BB236D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中</w:t>
      </w:r>
      <w:r w:rsidR="00C25295" w:rsidRPr="00BB236D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的</w:t>
      </w:r>
      <w:r w:rsidR="00F8123F" w:rsidRPr="00BB236D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应用。</w:t>
      </w:r>
    </w:p>
    <w:p w:rsidR="00C7031C" w:rsidRPr="00BB236D" w:rsidRDefault="00096D69" w:rsidP="00BB236D">
      <w:pPr>
        <w:overflowPunct w:val="0"/>
        <w:adjustRightInd w:val="0"/>
        <w:snapToGrid w:val="0"/>
        <w:spacing w:line="560" w:lineRule="exact"/>
        <w:ind w:firstLineChars="200" w:firstLine="643"/>
        <w:rPr>
          <w:rFonts w:ascii="楷体_GB2312" w:eastAsia="楷体_GB2312" w:hAnsiTheme="minorEastAsia" w:cs="Times New Roman"/>
          <w:b/>
          <w:sz w:val="32"/>
          <w:szCs w:val="32"/>
        </w:rPr>
      </w:pPr>
      <w:r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（六）</w:t>
      </w:r>
      <w:proofErr w:type="gramStart"/>
      <w:r w:rsidR="00122DC3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构建保障</w:t>
      </w:r>
      <w:proofErr w:type="gramEnd"/>
      <w:r w:rsidR="00122DC3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机制</w:t>
      </w:r>
      <w:r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，提供全方位</w:t>
      </w:r>
      <w:r w:rsidR="00122DC3" w:rsidRPr="00BB236D">
        <w:rPr>
          <w:rFonts w:ascii="楷体_GB2312" w:eastAsia="楷体_GB2312" w:hAnsiTheme="minorEastAsia" w:cs="Times New Roman" w:hint="eastAsia"/>
          <w:b/>
          <w:sz w:val="32"/>
          <w:szCs w:val="32"/>
        </w:rPr>
        <w:t>服务</w:t>
      </w:r>
    </w:p>
    <w:p w:rsidR="008F79F7" w:rsidRPr="00BB236D" w:rsidRDefault="00122DC3" w:rsidP="00BB236D">
      <w:pPr>
        <w:overflowPunct w:val="0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Theme="minorEastAsia" w:cs="Times New Roman"/>
          <w:sz w:val="32"/>
          <w:szCs w:val="32"/>
        </w:rPr>
      </w:pPr>
      <w:r w:rsidRPr="00BB236D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.</w:t>
      </w:r>
      <w:r w:rsidR="00BB236D">
        <w:rPr>
          <w:rFonts w:ascii="仿宋_GB2312" w:eastAsia="仿宋_GB2312" w:hAnsiTheme="minorEastAsia" w:cs="Times New Roman" w:hint="eastAsia"/>
          <w:b/>
          <w:sz w:val="32"/>
          <w:szCs w:val="32"/>
        </w:rPr>
        <w:t xml:space="preserve"> </w:t>
      </w:r>
      <w:r w:rsidR="008F79F7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理顺组织管理</w:t>
      </w:r>
      <w:r w:rsidR="008C1579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制度</w:t>
      </w:r>
      <w:r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。</w:t>
      </w:r>
      <w:r w:rsidR="003B3665" w:rsidRPr="00BB236D">
        <w:rPr>
          <w:rFonts w:ascii="仿宋_GB2312" w:eastAsia="仿宋_GB2312" w:hAnsiTheme="minorEastAsia" w:cs="Times New Roman" w:hint="eastAsia"/>
          <w:sz w:val="32"/>
          <w:szCs w:val="32"/>
        </w:rPr>
        <w:t>成立</w:t>
      </w:r>
      <w:r w:rsidR="000A4B0E" w:rsidRPr="00BB236D">
        <w:rPr>
          <w:rFonts w:ascii="仿宋_GB2312" w:eastAsia="仿宋_GB2312" w:hAnsiTheme="minorEastAsia" w:cs="Times New Roman" w:hint="eastAsia"/>
          <w:sz w:val="32"/>
          <w:szCs w:val="32"/>
        </w:rPr>
        <w:t>常州市会展工作办公室</w:t>
      </w:r>
      <w:r w:rsidR="003B3665" w:rsidRPr="00BB236D">
        <w:rPr>
          <w:rFonts w:ascii="仿宋_GB2312" w:eastAsia="仿宋_GB2312" w:hAnsiTheme="minorEastAsia" w:cs="Times New Roman" w:hint="eastAsia"/>
          <w:sz w:val="32"/>
          <w:szCs w:val="32"/>
        </w:rPr>
        <w:t>，</w:t>
      </w:r>
      <w:r w:rsidR="003B3665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负责全市会展业的统筹规划、协调管理、政策指导和服务工作</w:t>
      </w:r>
      <w:r w:rsidR="000A4B0E" w:rsidRPr="00BB236D">
        <w:rPr>
          <w:rFonts w:ascii="仿宋_GB2312" w:eastAsia="仿宋_GB2312" w:hAnsiTheme="minorEastAsia" w:cs="Times New Roman" w:hint="eastAsia"/>
          <w:sz w:val="32"/>
          <w:szCs w:val="32"/>
        </w:rPr>
        <w:t>。</w:t>
      </w:r>
      <w:r w:rsidR="00646C9A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建立</w:t>
      </w:r>
      <w:r w:rsidR="008C1579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会展业发展联席会议制度</w:t>
      </w:r>
      <w:r w:rsidR="003B3665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，协调解决全市会展业发展中的重大问题和主要任务。</w:t>
      </w:r>
      <w:r w:rsidR="000A4B0E" w:rsidRPr="00BB236D">
        <w:rPr>
          <w:rFonts w:ascii="仿宋_GB2312" w:eastAsia="仿宋_GB2312" w:hAnsiTheme="minorEastAsia" w:cs="Times New Roman" w:hint="eastAsia"/>
          <w:sz w:val="32"/>
          <w:szCs w:val="32"/>
        </w:rPr>
        <w:t>在</w:t>
      </w:r>
      <w:r w:rsidR="00524554" w:rsidRPr="00BB236D">
        <w:rPr>
          <w:rFonts w:ascii="仿宋_GB2312" w:eastAsia="仿宋_GB2312" w:hAnsiTheme="minorEastAsia" w:cs="Times New Roman" w:hint="eastAsia"/>
          <w:sz w:val="32"/>
          <w:szCs w:val="32"/>
        </w:rPr>
        <w:t>市委市政府</w:t>
      </w:r>
      <w:r w:rsidR="000A4B0E" w:rsidRPr="00BB236D">
        <w:rPr>
          <w:rFonts w:ascii="仿宋_GB2312" w:eastAsia="仿宋_GB2312" w:hAnsiTheme="minorEastAsia" w:cs="Times New Roman" w:hint="eastAsia"/>
          <w:sz w:val="32"/>
          <w:szCs w:val="32"/>
        </w:rPr>
        <w:t>统筹领导下，建立会展相关部门的综合协调工作机制。</w:t>
      </w:r>
      <w:r w:rsidR="003B3665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抓紧出台《常州市会展业促进条例》，通过法律优化会展业市场环境。</w:t>
      </w:r>
    </w:p>
    <w:p w:rsidR="0014712E" w:rsidRPr="00BB236D" w:rsidRDefault="00122DC3" w:rsidP="00BB236D">
      <w:pPr>
        <w:overflowPunct w:val="0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Theme="minorEastAsia" w:cs="Times New Roman"/>
          <w:sz w:val="32"/>
          <w:szCs w:val="32"/>
        </w:rPr>
      </w:pPr>
      <w:r w:rsidRPr="00BB236D">
        <w:rPr>
          <w:rFonts w:ascii="Times New Roman" w:eastAsia="仿宋_GB2312" w:hAnsi="Times New Roman" w:cs="Times New Roman" w:hint="eastAsia"/>
          <w:b/>
          <w:sz w:val="32"/>
          <w:szCs w:val="32"/>
        </w:rPr>
        <w:t>2</w:t>
      </w:r>
      <w:r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.</w:t>
      </w:r>
      <w:r w:rsidR="00BB236D">
        <w:rPr>
          <w:rFonts w:ascii="仿宋_GB2312" w:eastAsia="仿宋_GB2312" w:hAnsiTheme="minorEastAsia" w:cs="Times New Roman" w:hint="eastAsia"/>
          <w:b/>
          <w:sz w:val="32"/>
          <w:szCs w:val="32"/>
        </w:rPr>
        <w:t xml:space="preserve"> </w:t>
      </w:r>
      <w:r w:rsidR="00391E6E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加大政策扶持力度</w:t>
      </w:r>
      <w:r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。</w:t>
      </w:r>
      <w:r w:rsidR="00391E6E" w:rsidRPr="00BB236D">
        <w:rPr>
          <w:rFonts w:ascii="仿宋_GB2312" w:eastAsia="仿宋_GB2312" w:hAnsiTheme="minorEastAsia" w:cs="Times New Roman" w:hint="eastAsia"/>
          <w:sz w:val="32"/>
          <w:szCs w:val="32"/>
        </w:rPr>
        <w:t>编制我市会展业“十四五”规划，</w:t>
      </w:r>
      <w:r w:rsidR="008F79F7" w:rsidRPr="00BB236D">
        <w:rPr>
          <w:rFonts w:ascii="仿宋_GB2312" w:eastAsia="仿宋_GB2312" w:hAnsiTheme="minorEastAsia" w:cs="Times New Roman" w:hint="eastAsia"/>
          <w:sz w:val="32"/>
          <w:szCs w:val="32"/>
        </w:rPr>
        <w:t>出台《关于加快发展常州会展业的若干意见》，</w:t>
      </w:r>
      <w:r w:rsidR="00644AB3" w:rsidRPr="00BB236D">
        <w:rPr>
          <w:rFonts w:ascii="仿宋_GB2312" w:eastAsia="仿宋_GB2312" w:hAnsiTheme="minorEastAsia" w:cs="Times New Roman" w:hint="eastAsia"/>
          <w:sz w:val="32"/>
          <w:szCs w:val="32"/>
        </w:rPr>
        <w:t>设立会展业发展专项资金并完善相应管理办法</w:t>
      </w:r>
      <w:r w:rsidR="00033F16" w:rsidRPr="00BB236D">
        <w:rPr>
          <w:rFonts w:ascii="仿宋_GB2312" w:eastAsia="仿宋_GB2312" w:hAnsiTheme="minorEastAsia" w:cs="Times New Roman" w:hint="eastAsia"/>
          <w:sz w:val="32"/>
          <w:szCs w:val="32"/>
        </w:rPr>
        <w:t>。鼓励金融、担保机构加大对</w:t>
      </w:r>
      <w:r w:rsidR="00033F16" w:rsidRPr="00BB236D">
        <w:rPr>
          <w:rFonts w:ascii="仿宋_GB2312" w:eastAsia="仿宋_GB2312" w:hAnsiTheme="minorEastAsia" w:cs="Times New Roman" w:hint="eastAsia"/>
          <w:sz w:val="32"/>
          <w:szCs w:val="32"/>
        </w:rPr>
        <w:lastRenderedPageBreak/>
        <w:t>小微会展企业的贷款，开发针对会展业的保险服务产品。完善土地要素供给，对重要的会议中心和展馆建设，优先安排用地。建立健全高效的政策效应跟踪评估体系和政策服务体系，指导企业和基层用足用好各项扶持政策。</w:t>
      </w:r>
    </w:p>
    <w:p w:rsidR="00FE1A73" w:rsidRPr="00BB236D" w:rsidRDefault="00122DC3" w:rsidP="00BB236D">
      <w:pPr>
        <w:overflowPunct w:val="0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Theme="minorEastAsia" w:cs="Times New Roman"/>
          <w:sz w:val="32"/>
          <w:szCs w:val="32"/>
        </w:rPr>
      </w:pPr>
      <w:r w:rsidRPr="00BB236D">
        <w:rPr>
          <w:rFonts w:ascii="Times New Roman" w:eastAsia="仿宋_GB2312" w:hAnsi="Times New Roman" w:cs="Times New Roman" w:hint="eastAsia"/>
          <w:b/>
          <w:sz w:val="32"/>
          <w:szCs w:val="32"/>
        </w:rPr>
        <w:t>3</w:t>
      </w:r>
      <w:r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.</w:t>
      </w:r>
      <w:r w:rsidR="00BB236D">
        <w:rPr>
          <w:rFonts w:ascii="仿宋_GB2312" w:eastAsia="仿宋_GB2312" w:hAnsiTheme="minorEastAsia" w:cs="Times New Roman" w:hint="eastAsia"/>
          <w:b/>
          <w:sz w:val="32"/>
          <w:szCs w:val="32"/>
        </w:rPr>
        <w:t xml:space="preserve"> </w:t>
      </w:r>
      <w:r w:rsidR="008F79F7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加强行业协会建设</w:t>
      </w:r>
      <w:r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。</w:t>
      </w:r>
      <w:r w:rsidR="00644AB3" w:rsidRPr="00BB236D">
        <w:rPr>
          <w:rFonts w:ascii="仿宋_GB2312" w:eastAsia="仿宋_GB2312" w:hAnsiTheme="minorEastAsia" w:cs="Times New Roman" w:hint="eastAsia"/>
          <w:sz w:val="32"/>
          <w:szCs w:val="32"/>
        </w:rPr>
        <w:t>充分发挥行业协会作用，做好政府和企业间的桥梁和纽带。制定会展行业标准和经营行为规范，不断提高行业自律水平。</w:t>
      </w:r>
      <w:r w:rsidR="003B3665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鼓励行业组织向会展企业提供经济信息、市场预测、技术指导、法律咨询、人员培训等服务。加强行业间交流，推动会展行业协会与其他产业协会的联动。</w:t>
      </w:r>
      <w:r w:rsidR="002811E0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建立会展数据库，对全市范围内的会展项目成果进行量化统计，实现对会展业的统筹管理。</w:t>
      </w:r>
    </w:p>
    <w:p w:rsidR="00715C93" w:rsidRPr="00BB236D" w:rsidRDefault="00122DC3" w:rsidP="00BB236D">
      <w:pPr>
        <w:overflowPunct w:val="0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Theme="minorEastAsia" w:cs="Times New Roman"/>
          <w:sz w:val="32"/>
          <w:szCs w:val="32"/>
        </w:rPr>
      </w:pPr>
      <w:r w:rsidRPr="00BB236D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4</w:t>
      </w:r>
      <w:r w:rsidRPr="00BB236D">
        <w:rPr>
          <w:rFonts w:ascii="仿宋_GB2312" w:eastAsia="仿宋_GB2312" w:hAnsiTheme="minorEastAsia" w:cs="Times New Roman" w:hint="eastAsia"/>
          <w:b/>
          <w:bCs/>
          <w:sz w:val="32"/>
          <w:szCs w:val="32"/>
        </w:rPr>
        <w:t>.</w:t>
      </w:r>
      <w:r w:rsidR="00BB236D">
        <w:rPr>
          <w:rFonts w:ascii="仿宋_GB2312" w:eastAsia="仿宋_GB2312" w:hAnsiTheme="minorEastAsia" w:cs="Times New Roman" w:hint="eastAsia"/>
          <w:b/>
          <w:bCs/>
          <w:sz w:val="32"/>
          <w:szCs w:val="32"/>
        </w:rPr>
        <w:t xml:space="preserve"> </w:t>
      </w:r>
      <w:r w:rsidR="00715C93"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完善公共服务保障</w:t>
      </w:r>
      <w:r w:rsidRPr="00BB236D">
        <w:rPr>
          <w:rFonts w:ascii="仿宋_GB2312" w:eastAsia="仿宋_GB2312" w:hAnsiTheme="minorEastAsia" w:cs="Times New Roman" w:hint="eastAsia"/>
          <w:b/>
          <w:sz w:val="32"/>
          <w:szCs w:val="32"/>
        </w:rPr>
        <w:t>。</w:t>
      </w:r>
      <w:r w:rsidR="00715C93" w:rsidRPr="00BB236D">
        <w:rPr>
          <w:rFonts w:ascii="仿宋_GB2312" w:eastAsia="仿宋_GB2312" w:hAnsiTheme="minorEastAsia" w:cs="Times New Roman" w:hint="eastAsia"/>
          <w:sz w:val="32"/>
          <w:szCs w:val="32"/>
        </w:rPr>
        <w:t>建立公共服务保障制度</w:t>
      </w:r>
      <w:r w:rsidR="00AC4756" w:rsidRPr="00BB236D">
        <w:rPr>
          <w:rFonts w:ascii="仿宋_GB2312" w:eastAsia="仿宋_GB2312" w:hAnsiTheme="minorEastAsia" w:cs="Times New Roman" w:hint="eastAsia"/>
          <w:sz w:val="32"/>
          <w:szCs w:val="32"/>
        </w:rPr>
        <w:t>，充分调动消防、公安、海关、检疫等公共服务部门积极性，</w:t>
      </w:r>
      <w:r w:rsidR="00715C93" w:rsidRPr="00BB236D">
        <w:rPr>
          <w:rFonts w:ascii="仿宋_GB2312" w:eastAsia="仿宋_GB2312" w:hAnsiTheme="minorEastAsia" w:cs="Times New Roman" w:hint="eastAsia"/>
          <w:sz w:val="32"/>
          <w:szCs w:val="32"/>
        </w:rPr>
        <w:t>提供政府公共产品和服务的正常使用秩序。</w:t>
      </w:r>
      <w:r w:rsidR="005E1C76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探索建立市、区、展馆三级</w:t>
      </w:r>
      <w:proofErr w:type="gramStart"/>
      <w:r w:rsidR="005E1C76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联动保障</w:t>
      </w:r>
      <w:proofErr w:type="gramEnd"/>
      <w:r w:rsidR="005E1C76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机制，根据不同会展类型和规模，做好人流、车流引导疏散方案，提高交通保障能力。</w:t>
      </w:r>
      <w:r w:rsidR="00FE1A73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制定层级清晰、责任明确、措施有效的安全责任制度,</w:t>
      </w:r>
      <w:r w:rsidR="005E1C76" w:rsidRPr="00BB236D">
        <w:rPr>
          <w:rFonts w:ascii="仿宋_GB2312" w:eastAsia="仿宋_GB2312" w:hAnsi="微软雅黑" w:cs="Tahoma" w:hint="eastAsia"/>
          <w:color w:val="000000"/>
          <w:kern w:val="0"/>
          <w:sz w:val="32"/>
          <w:szCs w:val="32"/>
        </w:rPr>
        <w:t>切实做好会展安全管理工作。</w:t>
      </w:r>
    </w:p>
    <w:p w:rsidR="008F79F7" w:rsidRPr="00114083" w:rsidRDefault="008F79F7" w:rsidP="0011177B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cs="Times New Roman"/>
          <w:sz w:val="24"/>
          <w:szCs w:val="24"/>
        </w:rPr>
      </w:pPr>
    </w:p>
    <w:sectPr w:rsidR="008F79F7" w:rsidRPr="00114083" w:rsidSect="00B93726">
      <w:footerReference w:type="even" r:id="rId9"/>
      <w:footerReference w:type="default" r:id="rId10"/>
      <w:pgSz w:w="11906" w:h="16838" w:code="9"/>
      <w:pgMar w:top="1985" w:right="1701" w:bottom="1814" w:left="1701" w:header="851" w:footer="130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3F" w:rsidRDefault="00F7653F" w:rsidP="006F1C2F">
      <w:r>
        <w:separator/>
      </w:r>
    </w:p>
  </w:endnote>
  <w:endnote w:type="continuationSeparator" w:id="0">
    <w:p w:rsidR="00F7653F" w:rsidRDefault="00F7653F" w:rsidP="006F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6781820"/>
      <w:docPartObj>
        <w:docPartGallery w:val="Page Numbers (Bottom of Page)"/>
        <w:docPartUnique/>
      </w:docPartObj>
    </w:sdtPr>
    <w:sdtEndPr/>
    <w:sdtContent>
      <w:p w:rsidR="008D7F21" w:rsidRPr="008D7F21" w:rsidRDefault="008D7F21" w:rsidP="008D7F21">
        <w:pPr>
          <w:pStyle w:val="a6"/>
          <w:ind w:leftChars="100" w:left="210" w:rightChars="100" w:right="210"/>
          <w:rPr>
            <w:rFonts w:asciiTheme="minorEastAsia" w:hAnsiTheme="minorEastAsia"/>
            <w:sz w:val="28"/>
            <w:szCs w:val="28"/>
          </w:rPr>
        </w:pPr>
        <w:r w:rsidRPr="008D7F21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8D7F21">
          <w:rPr>
            <w:rFonts w:asciiTheme="minorEastAsia" w:hAnsiTheme="minorEastAsia"/>
            <w:sz w:val="28"/>
            <w:szCs w:val="28"/>
          </w:rPr>
          <w:fldChar w:fldCharType="begin"/>
        </w:r>
        <w:r w:rsidRPr="008D7F2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8D7F21">
          <w:rPr>
            <w:rFonts w:asciiTheme="minorEastAsia" w:hAnsiTheme="minorEastAsia"/>
            <w:sz w:val="28"/>
            <w:szCs w:val="28"/>
          </w:rPr>
          <w:fldChar w:fldCharType="separate"/>
        </w:r>
        <w:r w:rsidR="002A4E7E" w:rsidRPr="002A4E7E">
          <w:rPr>
            <w:rFonts w:asciiTheme="minorEastAsia" w:hAnsiTheme="minorEastAsia"/>
            <w:noProof/>
            <w:sz w:val="28"/>
            <w:szCs w:val="28"/>
            <w:lang w:val="zh-CN"/>
          </w:rPr>
          <w:t>10</w:t>
        </w:r>
        <w:r w:rsidRPr="008D7F21">
          <w:rPr>
            <w:rFonts w:asciiTheme="minorEastAsia" w:hAnsiTheme="minorEastAsia"/>
            <w:sz w:val="28"/>
            <w:szCs w:val="28"/>
          </w:rPr>
          <w:fldChar w:fldCharType="end"/>
        </w:r>
        <w:r w:rsidRPr="008D7F21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180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6F1C2F" w:rsidRPr="00BB236D" w:rsidRDefault="00BB236D" w:rsidP="00BB236D">
        <w:pPr>
          <w:pStyle w:val="a6"/>
          <w:ind w:leftChars="100" w:left="210" w:rightChars="100" w:right="210"/>
          <w:jc w:val="right"/>
          <w:rPr>
            <w:rFonts w:asciiTheme="minorEastAsia" w:hAnsiTheme="minorEastAsia"/>
            <w:sz w:val="28"/>
            <w:szCs w:val="28"/>
          </w:rPr>
        </w:pPr>
        <w:r w:rsidRPr="00BB236D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BB236D">
          <w:rPr>
            <w:rFonts w:asciiTheme="minorEastAsia" w:hAnsiTheme="minorEastAsia"/>
            <w:sz w:val="28"/>
            <w:szCs w:val="28"/>
          </w:rPr>
          <w:fldChar w:fldCharType="begin"/>
        </w:r>
        <w:r w:rsidRPr="00BB236D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BB236D">
          <w:rPr>
            <w:rFonts w:asciiTheme="minorEastAsia" w:hAnsiTheme="minorEastAsia"/>
            <w:sz w:val="28"/>
            <w:szCs w:val="28"/>
          </w:rPr>
          <w:fldChar w:fldCharType="separate"/>
        </w:r>
        <w:r w:rsidR="002A4E7E" w:rsidRPr="002A4E7E">
          <w:rPr>
            <w:rFonts w:asciiTheme="minorEastAsia" w:hAnsiTheme="minorEastAsia"/>
            <w:noProof/>
            <w:sz w:val="28"/>
            <w:szCs w:val="28"/>
            <w:lang w:val="zh-CN"/>
          </w:rPr>
          <w:t>11</w:t>
        </w:r>
        <w:r w:rsidRPr="00BB236D">
          <w:rPr>
            <w:rFonts w:asciiTheme="minorEastAsia" w:hAnsiTheme="minorEastAsia"/>
            <w:sz w:val="28"/>
            <w:szCs w:val="28"/>
          </w:rPr>
          <w:fldChar w:fldCharType="end"/>
        </w:r>
        <w:r w:rsidRPr="00BB236D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3F" w:rsidRDefault="00F7653F" w:rsidP="006F1C2F">
      <w:r>
        <w:separator/>
      </w:r>
    </w:p>
  </w:footnote>
  <w:footnote w:type="continuationSeparator" w:id="0">
    <w:p w:rsidR="00F7653F" w:rsidRDefault="00F7653F" w:rsidP="006F1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739"/>
    <w:multiLevelType w:val="hybridMultilevel"/>
    <w:tmpl w:val="7EFCFBDE"/>
    <w:lvl w:ilvl="0" w:tplc="370C3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C83B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44F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C60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46EC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56BF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289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86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1819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34481"/>
    <w:multiLevelType w:val="hybridMultilevel"/>
    <w:tmpl w:val="CA22EEB2"/>
    <w:lvl w:ilvl="0" w:tplc="F19A25D6">
      <w:start w:val="3"/>
      <w:numFmt w:val="decimal"/>
      <w:lvlText w:val="%1．"/>
      <w:lvlJc w:val="left"/>
      <w:pPr>
        <w:ind w:left="872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0F8925AD"/>
    <w:multiLevelType w:val="hybridMultilevel"/>
    <w:tmpl w:val="119CFA04"/>
    <w:lvl w:ilvl="0" w:tplc="32847F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8A77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44EB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891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6ED0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0E3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247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DC9A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568D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36D55"/>
    <w:multiLevelType w:val="hybridMultilevel"/>
    <w:tmpl w:val="6CD45F52"/>
    <w:lvl w:ilvl="0" w:tplc="ECE8395E">
      <w:start w:val="1"/>
      <w:numFmt w:val="bullet"/>
      <w:lvlText w:val="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>
    <w:nsid w:val="18BD4705"/>
    <w:multiLevelType w:val="hybridMultilevel"/>
    <w:tmpl w:val="9FC6E144"/>
    <w:lvl w:ilvl="0" w:tplc="950C71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E17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4BF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E28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642E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648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4EB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0E85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105F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D3620"/>
    <w:multiLevelType w:val="hybridMultilevel"/>
    <w:tmpl w:val="6F547D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E17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4BF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E28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642E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648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4EB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0E85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105F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745C04"/>
    <w:multiLevelType w:val="hybridMultilevel"/>
    <w:tmpl w:val="86F4DF88"/>
    <w:lvl w:ilvl="0" w:tplc="03F4EF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FAE7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CE9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0CE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9E24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C67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EC7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7AFB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5A6F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A1DE9"/>
    <w:multiLevelType w:val="hybridMultilevel"/>
    <w:tmpl w:val="D70A5C24"/>
    <w:lvl w:ilvl="0" w:tplc="772432BC">
      <w:start w:val="4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34456CC2"/>
    <w:multiLevelType w:val="hybridMultilevel"/>
    <w:tmpl w:val="3B7A1550"/>
    <w:lvl w:ilvl="0" w:tplc="04090005">
      <w:start w:val="1"/>
      <w:numFmt w:val="bullet"/>
      <w:lvlText w:val="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9">
    <w:nsid w:val="38BD59CD"/>
    <w:multiLevelType w:val="hybridMultilevel"/>
    <w:tmpl w:val="CB74A8F6"/>
    <w:lvl w:ilvl="0" w:tplc="8EEA1E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816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A76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6D3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C0CB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FA76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25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0292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C74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9B3F45"/>
    <w:multiLevelType w:val="hybridMultilevel"/>
    <w:tmpl w:val="DE528566"/>
    <w:lvl w:ilvl="0" w:tplc="0060D1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FA88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2B2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6BC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A423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A50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616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699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02DD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571A09"/>
    <w:multiLevelType w:val="hybridMultilevel"/>
    <w:tmpl w:val="0672846A"/>
    <w:lvl w:ilvl="0" w:tplc="ECE8395E">
      <w:start w:val="1"/>
      <w:numFmt w:val="bullet"/>
      <w:lvlText w:val="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2">
    <w:nsid w:val="5D5124AD"/>
    <w:multiLevelType w:val="hybridMultilevel"/>
    <w:tmpl w:val="862A8856"/>
    <w:lvl w:ilvl="0" w:tplc="ECE8395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2591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2CA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2C34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2F5A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870A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466E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90DE3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2545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A3100E"/>
    <w:multiLevelType w:val="hybridMultilevel"/>
    <w:tmpl w:val="30ACB616"/>
    <w:lvl w:ilvl="0" w:tplc="04090005">
      <w:start w:val="1"/>
      <w:numFmt w:val="bullet"/>
      <w:lvlText w:val="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4">
    <w:nsid w:val="658C7377"/>
    <w:multiLevelType w:val="hybridMultilevel"/>
    <w:tmpl w:val="B6C07544"/>
    <w:lvl w:ilvl="0" w:tplc="DB60AFAE">
      <w:start w:val="3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37CABEC6">
      <w:start w:val="2"/>
      <w:numFmt w:val="decimal"/>
      <w:lvlText w:val="%2．"/>
      <w:lvlJc w:val="left"/>
      <w:pPr>
        <w:ind w:left="1292" w:hanging="3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5">
    <w:nsid w:val="680318F7"/>
    <w:multiLevelType w:val="hybridMultilevel"/>
    <w:tmpl w:val="C6B8FF70"/>
    <w:lvl w:ilvl="0" w:tplc="ECE8395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296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E634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4EF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8241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2202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7E35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423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023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571FB9"/>
    <w:multiLevelType w:val="hybridMultilevel"/>
    <w:tmpl w:val="87ECE936"/>
    <w:lvl w:ilvl="0" w:tplc="4AE258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296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E634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4EF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8241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2202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7E35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423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023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6A4905"/>
    <w:multiLevelType w:val="hybridMultilevel"/>
    <w:tmpl w:val="06BA5F2E"/>
    <w:lvl w:ilvl="0" w:tplc="ECE8395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E17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4BF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E28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642E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648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4EB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0E85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105F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FC2E5F"/>
    <w:multiLevelType w:val="hybridMultilevel"/>
    <w:tmpl w:val="7BE0C584"/>
    <w:lvl w:ilvl="0" w:tplc="ECE8395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816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A76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6D3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C0CB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FA76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25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0292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C74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7E0AF9"/>
    <w:multiLevelType w:val="hybridMultilevel"/>
    <w:tmpl w:val="547C6FAC"/>
    <w:lvl w:ilvl="0" w:tplc="04090003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20">
    <w:nsid w:val="791F707B"/>
    <w:multiLevelType w:val="hybridMultilevel"/>
    <w:tmpl w:val="FF8C5546"/>
    <w:lvl w:ilvl="0" w:tplc="C32E5C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3A2A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42E8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83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840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EC3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40C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0C35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E90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B464AD"/>
    <w:multiLevelType w:val="hybridMultilevel"/>
    <w:tmpl w:val="239A444A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19"/>
  </w:num>
  <w:num w:numId="5">
    <w:abstractNumId w:val="13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5"/>
  </w:num>
  <w:num w:numId="13">
    <w:abstractNumId w:val="17"/>
  </w:num>
  <w:num w:numId="14">
    <w:abstractNumId w:val="16"/>
  </w:num>
  <w:num w:numId="15">
    <w:abstractNumId w:val="15"/>
  </w:num>
  <w:num w:numId="16">
    <w:abstractNumId w:val="3"/>
  </w:num>
  <w:num w:numId="17">
    <w:abstractNumId w:val="21"/>
  </w:num>
  <w:num w:numId="18">
    <w:abstractNumId w:val="18"/>
  </w:num>
  <w:num w:numId="19">
    <w:abstractNumId w:val="11"/>
  </w:num>
  <w:num w:numId="20">
    <w:abstractNumId w:val="14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7A8"/>
    <w:rsid w:val="00001A04"/>
    <w:rsid w:val="00001E28"/>
    <w:rsid w:val="00003685"/>
    <w:rsid w:val="00006F42"/>
    <w:rsid w:val="00012063"/>
    <w:rsid w:val="000134A9"/>
    <w:rsid w:val="0001389A"/>
    <w:rsid w:val="00016199"/>
    <w:rsid w:val="00017170"/>
    <w:rsid w:val="00020458"/>
    <w:rsid w:val="00021291"/>
    <w:rsid w:val="00023A2A"/>
    <w:rsid w:val="0002443A"/>
    <w:rsid w:val="00024D0A"/>
    <w:rsid w:val="00026D2D"/>
    <w:rsid w:val="00027D17"/>
    <w:rsid w:val="00032C5F"/>
    <w:rsid w:val="00032F3B"/>
    <w:rsid w:val="00032F61"/>
    <w:rsid w:val="00033F16"/>
    <w:rsid w:val="00035F6A"/>
    <w:rsid w:val="000438BA"/>
    <w:rsid w:val="0004461D"/>
    <w:rsid w:val="00044F5A"/>
    <w:rsid w:val="00044FF7"/>
    <w:rsid w:val="00046370"/>
    <w:rsid w:val="0004640B"/>
    <w:rsid w:val="00047270"/>
    <w:rsid w:val="00047858"/>
    <w:rsid w:val="00057FF8"/>
    <w:rsid w:val="000611A2"/>
    <w:rsid w:val="000617B6"/>
    <w:rsid w:val="00062240"/>
    <w:rsid w:val="00062F24"/>
    <w:rsid w:val="0006411A"/>
    <w:rsid w:val="000719D4"/>
    <w:rsid w:val="00072CE5"/>
    <w:rsid w:val="00074B0C"/>
    <w:rsid w:val="00076267"/>
    <w:rsid w:val="0009551C"/>
    <w:rsid w:val="00095A29"/>
    <w:rsid w:val="00096BE3"/>
    <w:rsid w:val="00096D69"/>
    <w:rsid w:val="000A0F3F"/>
    <w:rsid w:val="000A4B0E"/>
    <w:rsid w:val="000A4C2E"/>
    <w:rsid w:val="000A6093"/>
    <w:rsid w:val="000A7B26"/>
    <w:rsid w:val="000B7AFC"/>
    <w:rsid w:val="000C2691"/>
    <w:rsid w:val="000C529F"/>
    <w:rsid w:val="000C662F"/>
    <w:rsid w:val="000D4241"/>
    <w:rsid w:val="000D7C45"/>
    <w:rsid w:val="000D7D63"/>
    <w:rsid w:val="000E3836"/>
    <w:rsid w:val="000E4A80"/>
    <w:rsid w:val="000E4AB5"/>
    <w:rsid w:val="000E7A21"/>
    <w:rsid w:val="000F55A8"/>
    <w:rsid w:val="000F5CF2"/>
    <w:rsid w:val="000F7066"/>
    <w:rsid w:val="00101F92"/>
    <w:rsid w:val="0011177B"/>
    <w:rsid w:val="00111E0B"/>
    <w:rsid w:val="00111E4E"/>
    <w:rsid w:val="001122E7"/>
    <w:rsid w:val="001126AF"/>
    <w:rsid w:val="00114083"/>
    <w:rsid w:val="00120C09"/>
    <w:rsid w:val="00122DC3"/>
    <w:rsid w:val="00123BD4"/>
    <w:rsid w:val="00124EEF"/>
    <w:rsid w:val="001250A7"/>
    <w:rsid w:val="0013013A"/>
    <w:rsid w:val="001356DE"/>
    <w:rsid w:val="00135F1C"/>
    <w:rsid w:val="001407A7"/>
    <w:rsid w:val="00141CF6"/>
    <w:rsid w:val="00144FB5"/>
    <w:rsid w:val="0014712E"/>
    <w:rsid w:val="0015355A"/>
    <w:rsid w:val="00157129"/>
    <w:rsid w:val="00157F49"/>
    <w:rsid w:val="001625EE"/>
    <w:rsid w:val="00162A35"/>
    <w:rsid w:val="0017048F"/>
    <w:rsid w:val="001731D3"/>
    <w:rsid w:val="00176C65"/>
    <w:rsid w:val="00181509"/>
    <w:rsid w:val="00182A53"/>
    <w:rsid w:val="00183341"/>
    <w:rsid w:val="001843E5"/>
    <w:rsid w:val="00184B83"/>
    <w:rsid w:val="00187247"/>
    <w:rsid w:val="00187B2D"/>
    <w:rsid w:val="001908CE"/>
    <w:rsid w:val="00191785"/>
    <w:rsid w:val="00191ADB"/>
    <w:rsid w:val="00192297"/>
    <w:rsid w:val="00192586"/>
    <w:rsid w:val="00193CDC"/>
    <w:rsid w:val="00194BB9"/>
    <w:rsid w:val="001A200F"/>
    <w:rsid w:val="001A33D0"/>
    <w:rsid w:val="001A4E5C"/>
    <w:rsid w:val="001B23B4"/>
    <w:rsid w:val="001B24C5"/>
    <w:rsid w:val="001D056C"/>
    <w:rsid w:val="001D23C6"/>
    <w:rsid w:val="001D4705"/>
    <w:rsid w:val="001E362C"/>
    <w:rsid w:val="001E4556"/>
    <w:rsid w:val="001E67E5"/>
    <w:rsid w:val="001F530F"/>
    <w:rsid w:val="00201D3D"/>
    <w:rsid w:val="002023AF"/>
    <w:rsid w:val="00207EC7"/>
    <w:rsid w:val="00210A40"/>
    <w:rsid w:val="00216788"/>
    <w:rsid w:val="00220DA3"/>
    <w:rsid w:val="00221565"/>
    <w:rsid w:val="0022458B"/>
    <w:rsid w:val="002272AD"/>
    <w:rsid w:val="00232E80"/>
    <w:rsid w:val="0023648E"/>
    <w:rsid w:val="0024030D"/>
    <w:rsid w:val="00241725"/>
    <w:rsid w:val="00243016"/>
    <w:rsid w:val="00243F7E"/>
    <w:rsid w:val="00244428"/>
    <w:rsid w:val="0024605F"/>
    <w:rsid w:val="00247D61"/>
    <w:rsid w:val="00250A75"/>
    <w:rsid w:val="002515AB"/>
    <w:rsid w:val="0025310A"/>
    <w:rsid w:val="002602EA"/>
    <w:rsid w:val="00262059"/>
    <w:rsid w:val="00264137"/>
    <w:rsid w:val="00265102"/>
    <w:rsid w:val="0026634C"/>
    <w:rsid w:val="002711CE"/>
    <w:rsid w:val="002772C3"/>
    <w:rsid w:val="002811E0"/>
    <w:rsid w:val="002816EC"/>
    <w:rsid w:val="002821FD"/>
    <w:rsid w:val="00283729"/>
    <w:rsid w:val="002837A8"/>
    <w:rsid w:val="002954E4"/>
    <w:rsid w:val="002A1161"/>
    <w:rsid w:val="002A2627"/>
    <w:rsid w:val="002A2699"/>
    <w:rsid w:val="002A2814"/>
    <w:rsid w:val="002A4E7E"/>
    <w:rsid w:val="002A75BC"/>
    <w:rsid w:val="002B023B"/>
    <w:rsid w:val="002B0B77"/>
    <w:rsid w:val="002B37CD"/>
    <w:rsid w:val="002B67E9"/>
    <w:rsid w:val="002C37A2"/>
    <w:rsid w:val="002C3F85"/>
    <w:rsid w:val="002C417D"/>
    <w:rsid w:val="002C5713"/>
    <w:rsid w:val="002D20BE"/>
    <w:rsid w:val="002D2679"/>
    <w:rsid w:val="002D2C5A"/>
    <w:rsid w:val="002D3E30"/>
    <w:rsid w:val="002D5529"/>
    <w:rsid w:val="002E1CD2"/>
    <w:rsid w:val="002E2BED"/>
    <w:rsid w:val="002E3EF3"/>
    <w:rsid w:val="002F5BE0"/>
    <w:rsid w:val="002F5DE3"/>
    <w:rsid w:val="002F778E"/>
    <w:rsid w:val="003007E7"/>
    <w:rsid w:val="003052BA"/>
    <w:rsid w:val="0030724C"/>
    <w:rsid w:val="00317CC9"/>
    <w:rsid w:val="00321812"/>
    <w:rsid w:val="003229EE"/>
    <w:rsid w:val="003230AF"/>
    <w:rsid w:val="003230DA"/>
    <w:rsid w:val="0032364E"/>
    <w:rsid w:val="00324033"/>
    <w:rsid w:val="00324CB7"/>
    <w:rsid w:val="00325076"/>
    <w:rsid w:val="0033355A"/>
    <w:rsid w:val="00333CA8"/>
    <w:rsid w:val="00337D77"/>
    <w:rsid w:val="00340A62"/>
    <w:rsid w:val="00342DF7"/>
    <w:rsid w:val="00344140"/>
    <w:rsid w:val="0034466B"/>
    <w:rsid w:val="00346C79"/>
    <w:rsid w:val="00346D0F"/>
    <w:rsid w:val="003530C9"/>
    <w:rsid w:val="003609DC"/>
    <w:rsid w:val="00363701"/>
    <w:rsid w:val="00370D20"/>
    <w:rsid w:val="00373936"/>
    <w:rsid w:val="00374D87"/>
    <w:rsid w:val="003811A6"/>
    <w:rsid w:val="00383B95"/>
    <w:rsid w:val="00383C0D"/>
    <w:rsid w:val="00387FE0"/>
    <w:rsid w:val="00390B8A"/>
    <w:rsid w:val="00391E6E"/>
    <w:rsid w:val="00397295"/>
    <w:rsid w:val="003A372C"/>
    <w:rsid w:val="003A383C"/>
    <w:rsid w:val="003A39A6"/>
    <w:rsid w:val="003A48C7"/>
    <w:rsid w:val="003A5E36"/>
    <w:rsid w:val="003A61AE"/>
    <w:rsid w:val="003B0F18"/>
    <w:rsid w:val="003B0F45"/>
    <w:rsid w:val="003B191A"/>
    <w:rsid w:val="003B2341"/>
    <w:rsid w:val="003B3665"/>
    <w:rsid w:val="003B6DDC"/>
    <w:rsid w:val="003C33A4"/>
    <w:rsid w:val="003D3A90"/>
    <w:rsid w:val="003D53C2"/>
    <w:rsid w:val="003E1F58"/>
    <w:rsid w:val="003E2750"/>
    <w:rsid w:val="003E5E35"/>
    <w:rsid w:val="003E7A83"/>
    <w:rsid w:val="003F07BF"/>
    <w:rsid w:val="0040243A"/>
    <w:rsid w:val="00402B4A"/>
    <w:rsid w:val="00403968"/>
    <w:rsid w:val="00407976"/>
    <w:rsid w:val="00407C4E"/>
    <w:rsid w:val="004101E0"/>
    <w:rsid w:val="00410DF3"/>
    <w:rsid w:val="004114F4"/>
    <w:rsid w:val="00411550"/>
    <w:rsid w:val="00413102"/>
    <w:rsid w:val="004135C9"/>
    <w:rsid w:val="004153AB"/>
    <w:rsid w:val="00423061"/>
    <w:rsid w:val="00423C9E"/>
    <w:rsid w:val="00424AE5"/>
    <w:rsid w:val="00425982"/>
    <w:rsid w:val="004312C8"/>
    <w:rsid w:val="00434D97"/>
    <w:rsid w:val="0043771C"/>
    <w:rsid w:val="004436B8"/>
    <w:rsid w:val="0045027C"/>
    <w:rsid w:val="00450EA4"/>
    <w:rsid w:val="00451410"/>
    <w:rsid w:val="00451562"/>
    <w:rsid w:val="00453583"/>
    <w:rsid w:val="00454E23"/>
    <w:rsid w:val="00462AC0"/>
    <w:rsid w:val="00466234"/>
    <w:rsid w:val="004667EF"/>
    <w:rsid w:val="00470BCE"/>
    <w:rsid w:val="00472396"/>
    <w:rsid w:val="00481905"/>
    <w:rsid w:val="00483E96"/>
    <w:rsid w:val="00493590"/>
    <w:rsid w:val="00494370"/>
    <w:rsid w:val="004957BA"/>
    <w:rsid w:val="00496932"/>
    <w:rsid w:val="004A3794"/>
    <w:rsid w:val="004B48CE"/>
    <w:rsid w:val="004C7BB8"/>
    <w:rsid w:val="004D07F9"/>
    <w:rsid w:val="004D1A7D"/>
    <w:rsid w:val="004D66E6"/>
    <w:rsid w:val="004E0F2D"/>
    <w:rsid w:val="004E2185"/>
    <w:rsid w:val="004E25C4"/>
    <w:rsid w:val="004E3317"/>
    <w:rsid w:val="004E617F"/>
    <w:rsid w:val="004F067A"/>
    <w:rsid w:val="004F1E79"/>
    <w:rsid w:val="004F4E5B"/>
    <w:rsid w:val="004F596C"/>
    <w:rsid w:val="00501092"/>
    <w:rsid w:val="00503816"/>
    <w:rsid w:val="00505930"/>
    <w:rsid w:val="00511AF6"/>
    <w:rsid w:val="00516623"/>
    <w:rsid w:val="00524554"/>
    <w:rsid w:val="0052461F"/>
    <w:rsid w:val="00525AC9"/>
    <w:rsid w:val="00532BE8"/>
    <w:rsid w:val="00534F96"/>
    <w:rsid w:val="00535943"/>
    <w:rsid w:val="0053597B"/>
    <w:rsid w:val="0054278A"/>
    <w:rsid w:val="0054424A"/>
    <w:rsid w:val="00552762"/>
    <w:rsid w:val="0055467C"/>
    <w:rsid w:val="00556D0F"/>
    <w:rsid w:val="005572BA"/>
    <w:rsid w:val="00565E62"/>
    <w:rsid w:val="00566951"/>
    <w:rsid w:val="00567267"/>
    <w:rsid w:val="00570395"/>
    <w:rsid w:val="00572A26"/>
    <w:rsid w:val="005810B8"/>
    <w:rsid w:val="005824BF"/>
    <w:rsid w:val="005826E8"/>
    <w:rsid w:val="005829E9"/>
    <w:rsid w:val="00582A42"/>
    <w:rsid w:val="0058306A"/>
    <w:rsid w:val="00587019"/>
    <w:rsid w:val="00591299"/>
    <w:rsid w:val="005A1D88"/>
    <w:rsid w:val="005A4503"/>
    <w:rsid w:val="005A4828"/>
    <w:rsid w:val="005A5964"/>
    <w:rsid w:val="005A6356"/>
    <w:rsid w:val="005A7291"/>
    <w:rsid w:val="005B005A"/>
    <w:rsid w:val="005B1636"/>
    <w:rsid w:val="005B55CE"/>
    <w:rsid w:val="005B6CBE"/>
    <w:rsid w:val="005B7740"/>
    <w:rsid w:val="005B79C8"/>
    <w:rsid w:val="005C045B"/>
    <w:rsid w:val="005C112D"/>
    <w:rsid w:val="005C2A26"/>
    <w:rsid w:val="005C4DE5"/>
    <w:rsid w:val="005C6BEF"/>
    <w:rsid w:val="005C75B2"/>
    <w:rsid w:val="005D0245"/>
    <w:rsid w:val="005D04F0"/>
    <w:rsid w:val="005D1E66"/>
    <w:rsid w:val="005D67BC"/>
    <w:rsid w:val="005E0819"/>
    <w:rsid w:val="005E1990"/>
    <w:rsid w:val="005E1C76"/>
    <w:rsid w:val="005E1E25"/>
    <w:rsid w:val="005E4137"/>
    <w:rsid w:val="005E610A"/>
    <w:rsid w:val="005F178E"/>
    <w:rsid w:val="006033D5"/>
    <w:rsid w:val="00607F3A"/>
    <w:rsid w:val="00616E3B"/>
    <w:rsid w:val="0062166E"/>
    <w:rsid w:val="00622980"/>
    <w:rsid w:val="00630C1B"/>
    <w:rsid w:val="0063765D"/>
    <w:rsid w:val="00637F61"/>
    <w:rsid w:val="00642B28"/>
    <w:rsid w:val="00644AB3"/>
    <w:rsid w:val="00644AE3"/>
    <w:rsid w:val="00645EBF"/>
    <w:rsid w:val="00646C9A"/>
    <w:rsid w:val="00650928"/>
    <w:rsid w:val="00663A20"/>
    <w:rsid w:val="00665E95"/>
    <w:rsid w:val="006663B8"/>
    <w:rsid w:val="006669E7"/>
    <w:rsid w:val="00667E22"/>
    <w:rsid w:val="006744CA"/>
    <w:rsid w:val="00676178"/>
    <w:rsid w:val="00677124"/>
    <w:rsid w:val="006778C1"/>
    <w:rsid w:val="00681F82"/>
    <w:rsid w:val="00682FC7"/>
    <w:rsid w:val="0068692C"/>
    <w:rsid w:val="006918CF"/>
    <w:rsid w:val="006937E5"/>
    <w:rsid w:val="006A1D4B"/>
    <w:rsid w:val="006A2151"/>
    <w:rsid w:val="006A737B"/>
    <w:rsid w:val="006B0245"/>
    <w:rsid w:val="006B1D87"/>
    <w:rsid w:val="006B38AB"/>
    <w:rsid w:val="006B7968"/>
    <w:rsid w:val="006C31F4"/>
    <w:rsid w:val="006C4FB9"/>
    <w:rsid w:val="006C7D38"/>
    <w:rsid w:val="006D07EE"/>
    <w:rsid w:val="006D0840"/>
    <w:rsid w:val="006D4785"/>
    <w:rsid w:val="006D4D45"/>
    <w:rsid w:val="006E2AA5"/>
    <w:rsid w:val="006E331A"/>
    <w:rsid w:val="006E6CE2"/>
    <w:rsid w:val="006E6D05"/>
    <w:rsid w:val="006E7F7A"/>
    <w:rsid w:val="006F1C2F"/>
    <w:rsid w:val="006F3880"/>
    <w:rsid w:val="0070196C"/>
    <w:rsid w:val="007021E2"/>
    <w:rsid w:val="0070259F"/>
    <w:rsid w:val="00704E9F"/>
    <w:rsid w:val="00707BC7"/>
    <w:rsid w:val="00710D7A"/>
    <w:rsid w:val="0071495C"/>
    <w:rsid w:val="00715C93"/>
    <w:rsid w:val="00716E8C"/>
    <w:rsid w:val="0071735C"/>
    <w:rsid w:val="00717D59"/>
    <w:rsid w:val="0072446A"/>
    <w:rsid w:val="0072513A"/>
    <w:rsid w:val="007269BD"/>
    <w:rsid w:val="0073065A"/>
    <w:rsid w:val="00732D3F"/>
    <w:rsid w:val="007335DD"/>
    <w:rsid w:val="0073373B"/>
    <w:rsid w:val="00734425"/>
    <w:rsid w:val="00734E8E"/>
    <w:rsid w:val="007359E2"/>
    <w:rsid w:val="00740BA0"/>
    <w:rsid w:val="00742049"/>
    <w:rsid w:val="00746C56"/>
    <w:rsid w:val="00746F2C"/>
    <w:rsid w:val="00747146"/>
    <w:rsid w:val="00750CD1"/>
    <w:rsid w:val="0075593D"/>
    <w:rsid w:val="007571F3"/>
    <w:rsid w:val="007611E6"/>
    <w:rsid w:val="00765925"/>
    <w:rsid w:val="0077101F"/>
    <w:rsid w:val="00780708"/>
    <w:rsid w:val="00782145"/>
    <w:rsid w:val="00783E7A"/>
    <w:rsid w:val="00785B49"/>
    <w:rsid w:val="00787261"/>
    <w:rsid w:val="007872EB"/>
    <w:rsid w:val="0079234F"/>
    <w:rsid w:val="007928FE"/>
    <w:rsid w:val="00796175"/>
    <w:rsid w:val="007A0ABB"/>
    <w:rsid w:val="007A5C22"/>
    <w:rsid w:val="007B07CE"/>
    <w:rsid w:val="007B0801"/>
    <w:rsid w:val="007B527F"/>
    <w:rsid w:val="007B73B9"/>
    <w:rsid w:val="007C0772"/>
    <w:rsid w:val="007C18ED"/>
    <w:rsid w:val="007C3A21"/>
    <w:rsid w:val="007C61CF"/>
    <w:rsid w:val="007D162A"/>
    <w:rsid w:val="007D4E3C"/>
    <w:rsid w:val="007D5893"/>
    <w:rsid w:val="007D6828"/>
    <w:rsid w:val="007E0365"/>
    <w:rsid w:val="007E7873"/>
    <w:rsid w:val="007F7C1C"/>
    <w:rsid w:val="0080008E"/>
    <w:rsid w:val="008030E5"/>
    <w:rsid w:val="0080538A"/>
    <w:rsid w:val="008054A6"/>
    <w:rsid w:val="0080795D"/>
    <w:rsid w:val="00813F14"/>
    <w:rsid w:val="0081524C"/>
    <w:rsid w:val="00823F46"/>
    <w:rsid w:val="0082435E"/>
    <w:rsid w:val="00837628"/>
    <w:rsid w:val="008446E6"/>
    <w:rsid w:val="00844AC8"/>
    <w:rsid w:val="00844DED"/>
    <w:rsid w:val="0084570D"/>
    <w:rsid w:val="00847AFB"/>
    <w:rsid w:val="00851CD6"/>
    <w:rsid w:val="008529BA"/>
    <w:rsid w:val="00853890"/>
    <w:rsid w:val="008604EC"/>
    <w:rsid w:val="00865290"/>
    <w:rsid w:val="00866BEC"/>
    <w:rsid w:val="008700ED"/>
    <w:rsid w:val="00871FEE"/>
    <w:rsid w:val="0087263D"/>
    <w:rsid w:val="008745FA"/>
    <w:rsid w:val="00874937"/>
    <w:rsid w:val="00875A62"/>
    <w:rsid w:val="008763C6"/>
    <w:rsid w:val="00877428"/>
    <w:rsid w:val="008774A5"/>
    <w:rsid w:val="008775AE"/>
    <w:rsid w:val="00881DEB"/>
    <w:rsid w:val="008862E1"/>
    <w:rsid w:val="0088648C"/>
    <w:rsid w:val="00887B95"/>
    <w:rsid w:val="008A3EFE"/>
    <w:rsid w:val="008B1E16"/>
    <w:rsid w:val="008B5E81"/>
    <w:rsid w:val="008C1579"/>
    <w:rsid w:val="008C52A4"/>
    <w:rsid w:val="008D3E9C"/>
    <w:rsid w:val="008D7199"/>
    <w:rsid w:val="008D7F21"/>
    <w:rsid w:val="008E0FED"/>
    <w:rsid w:val="008E1B47"/>
    <w:rsid w:val="008E6C2E"/>
    <w:rsid w:val="008E7477"/>
    <w:rsid w:val="008F79F7"/>
    <w:rsid w:val="00903763"/>
    <w:rsid w:val="00903DBB"/>
    <w:rsid w:val="00905A2A"/>
    <w:rsid w:val="0090798D"/>
    <w:rsid w:val="00910F55"/>
    <w:rsid w:val="00913527"/>
    <w:rsid w:val="00913EC5"/>
    <w:rsid w:val="00915126"/>
    <w:rsid w:val="00917473"/>
    <w:rsid w:val="00917885"/>
    <w:rsid w:val="00920DF4"/>
    <w:rsid w:val="009222AB"/>
    <w:rsid w:val="009232C0"/>
    <w:rsid w:val="00924C50"/>
    <w:rsid w:val="00924F26"/>
    <w:rsid w:val="00925B9A"/>
    <w:rsid w:val="00927AC0"/>
    <w:rsid w:val="00934B0C"/>
    <w:rsid w:val="00944577"/>
    <w:rsid w:val="00945E2E"/>
    <w:rsid w:val="009471F9"/>
    <w:rsid w:val="009526FC"/>
    <w:rsid w:val="00955D6A"/>
    <w:rsid w:val="00956E52"/>
    <w:rsid w:val="0096190D"/>
    <w:rsid w:val="009642AF"/>
    <w:rsid w:val="00964FFB"/>
    <w:rsid w:val="00965B51"/>
    <w:rsid w:val="0096724F"/>
    <w:rsid w:val="00971511"/>
    <w:rsid w:val="0097180B"/>
    <w:rsid w:val="0097187D"/>
    <w:rsid w:val="00975D29"/>
    <w:rsid w:val="00977A51"/>
    <w:rsid w:val="00983770"/>
    <w:rsid w:val="00984CFA"/>
    <w:rsid w:val="00991230"/>
    <w:rsid w:val="0099528F"/>
    <w:rsid w:val="009968FF"/>
    <w:rsid w:val="009A0F40"/>
    <w:rsid w:val="009A5C06"/>
    <w:rsid w:val="009B16DC"/>
    <w:rsid w:val="009B364A"/>
    <w:rsid w:val="009B5568"/>
    <w:rsid w:val="009B72A2"/>
    <w:rsid w:val="009C1001"/>
    <w:rsid w:val="009D0655"/>
    <w:rsid w:val="009D3791"/>
    <w:rsid w:val="009D4A75"/>
    <w:rsid w:val="009D5E66"/>
    <w:rsid w:val="009F3B12"/>
    <w:rsid w:val="009F702F"/>
    <w:rsid w:val="009F76BA"/>
    <w:rsid w:val="009F7A32"/>
    <w:rsid w:val="00A003EC"/>
    <w:rsid w:val="00A039E5"/>
    <w:rsid w:val="00A03E4D"/>
    <w:rsid w:val="00A0442E"/>
    <w:rsid w:val="00A0501E"/>
    <w:rsid w:val="00A11284"/>
    <w:rsid w:val="00A15089"/>
    <w:rsid w:val="00A17982"/>
    <w:rsid w:val="00A21353"/>
    <w:rsid w:val="00A21ACC"/>
    <w:rsid w:val="00A24584"/>
    <w:rsid w:val="00A24F7A"/>
    <w:rsid w:val="00A263D9"/>
    <w:rsid w:val="00A30718"/>
    <w:rsid w:val="00A31064"/>
    <w:rsid w:val="00A3129D"/>
    <w:rsid w:val="00A31FD7"/>
    <w:rsid w:val="00A32BF2"/>
    <w:rsid w:val="00A34A89"/>
    <w:rsid w:val="00A4362A"/>
    <w:rsid w:val="00A45B82"/>
    <w:rsid w:val="00A47F2C"/>
    <w:rsid w:val="00A503BB"/>
    <w:rsid w:val="00A5170C"/>
    <w:rsid w:val="00A52A45"/>
    <w:rsid w:val="00A5523E"/>
    <w:rsid w:val="00A55AAE"/>
    <w:rsid w:val="00A57A58"/>
    <w:rsid w:val="00A60577"/>
    <w:rsid w:val="00A60856"/>
    <w:rsid w:val="00A631AC"/>
    <w:rsid w:val="00A63EB8"/>
    <w:rsid w:val="00A70477"/>
    <w:rsid w:val="00A704AD"/>
    <w:rsid w:val="00A71AD8"/>
    <w:rsid w:val="00A73B60"/>
    <w:rsid w:val="00A82597"/>
    <w:rsid w:val="00A83EAA"/>
    <w:rsid w:val="00A842EF"/>
    <w:rsid w:val="00A86AF1"/>
    <w:rsid w:val="00A8706D"/>
    <w:rsid w:val="00A9500B"/>
    <w:rsid w:val="00A957DA"/>
    <w:rsid w:val="00A96F95"/>
    <w:rsid w:val="00AA0593"/>
    <w:rsid w:val="00AA44BC"/>
    <w:rsid w:val="00AA5466"/>
    <w:rsid w:val="00AA54CE"/>
    <w:rsid w:val="00AA6B67"/>
    <w:rsid w:val="00AA6DAC"/>
    <w:rsid w:val="00AB2B45"/>
    <w:rsid w:val="00AB4C93"/>
    <w:rsid w:val="00AB654A"/>
    <w:rsid w:val="00AC22C5"/>
    <w:rsid w:val="00AC2FC3"/>
    <w:rsid w:val="00AC4756"/>
    <w:rsid w:val="00AD38E1"/>
    <w:rsid w:val="00AD4EE0"/>
    <w:rsid w:val="00AE5178"/>
    <w:rsid w:val="00AE546D"/>
    <w:rsid w:val="00AE6172"/>
    <w:rsid w:val="00AE6278"/>
    <w:rsid w:val="00AF4F45"/>
    <w:rsid w:val="00AF7541"/>
    <w:rsid w:val="00B01EDE"/>
    <w:rsid w:val="00B02150"/>
    <w:rsid w:val="00B03B3D"/>
    <w:rsid w:val="00B06A73"/>
    <w:rsid w:val="00B102CF"/>
    <w:rsid w:val="00B1049C"/>
    <w:rsid w:val="00B123EA"/>
    <w:rsid w:val="00B21259"/>
    <w:rsid w:val="00B21CDC"/>
    <w:rsid w:val="00B21D00"/>
    <w:rsid w:val="00B34219"/>
    <w:rsid w:val="00B35DE4"/>
    <w:rsid w:val="00B4017C"/>
    <w:rsid w:val="00B41593"/>
    <w:rsid w:val="00B41A17"/>
    <w:rsid w:val="00B429CB"/>
    <w:rsid w:val="00B454E9"/>
    <w:rsid w:val="00B50A93"/>
    <w:rsid w:val="00B50F16"/>
    <w:rsid w:val="00B539B1"/>
    <w:rsid w:val="00B572AA"/>
    <w:rsid w:val="00B60573"/>
    <w:rsid w:val="00B60681"/>
    <w:rsid w:val="00B70DE1"/>
    <w:rsid w:val="00B74AA6"/>
    <w:rsid w:val="00B81312"/>
    <w:rsid w:val="00B81F02"/>
    <w:rsid w:val="00B824A3"/>
    <w:rsid w:val="00B85D77"/>
    <w:rsid w:val="00B8659A"/>
    <w:rsid w:val="00B91EDD"/>
    <w:rsid w:val="00B92681"/>
    <w:rsid w:val="00B93726"/>
    <w:rsid w:val="00B93A4B"/>
    <w:rsid w:val="00B942F1"/>
    <w:rsid w:val="00B94C18"/>
    <w:rsid w:val="00B95A16"/>
    <w:rsid w:val="00BB236D"/>
    <w:rsid w:val="00BB25E0"/>
    <w:rsid w:val="00BB273E"/>
    <w:rsid w:val="00BB58D7"/>
    <w:rsid w:val="00BB59E0"/>
    <w:rsid w:val="00BB59FB"/>
    <w:rsid w:val="00BC381A"/>
    <w:rsid w:val="00BC57BC"/>
    <w:rsid w:val="00BC6AE6"/>
    <w:rsid w:val="00BD162F"/>
    <w:rsid w:val="00BD2717"/>
    <w:rsid w:val="00BD3656"/>
    <w:rsid w:val="00BD4715"/>
    <w:rsid w:val="00BD48AF"/>
    <w:rsid w:val="00BD50D0"/>
    <w:rsid w:val="00BD7647"/>
    <w:rsid w:val="00BD7E02"/>
    <w:rsid w:val="00BE0BB6"/>
    <w:rsid w:val="00BE5BED"/>
    <w:rsid w:val="00BE6C0C"/>
    <w:rsid w:val="00BF1A70"/>
    <w:rsid w:val="00BF55E5"/>
    <w:rsid w:val="00C04E50"/>
    <w:rsid w:val="00C07B6B"/>
    <w:rsid w:val="00C10A60"/>
    <w:rsid w:val="00C10FAA"/>
    <w:rsid w:val="00C11C0D"/>
    <w:rsid w:val="00C11E57"/>
    <w:rsid w:val="00C11F5C"/>
    <w:rsid w:val="00C12C6D"/>
    <w:rsid w:val="00C14F43"/>
    <w:rsid w:val="00C17698"/>
    <w:rsid w:val="00C2475E"/>
    <w:rsid w:val="00C25295"/>
    <w:rsid w:val="00C3272C"/>
    <w:rsid w:val="00C32A49"/>
    <w:rsid w:val="00C32DC0"/>
    <w:rsid w:val="00C352CA"/>
    <w:rsid w:val="00C37DFB"/>
    <w:rsid w:val="00C46897"/>
    <w:rsid w:val="00C51F1E"/>
    <w:rsid w:val="00C54FCC"/>
    <w:rsid w:val="00C608D7"/>
    <w:rsid w:val="00C61457"/>
    <w:rsid w:val="00C66D3A"/>
    <w:rsid w:val="00C7031C"/>
    <w:rsid w:val="00C718D0"/>
    <w:rsid w:val="00C7231A"/>
    <w:rsid w:val="00C80C5E"/>
    <w:rsid w:val="00C80D61"/>
    <w:rsid w:val="00C82E66"/>
    <w:rsid w:val="00C83926"/>
    <w:rsid w:val="00C9000B"/>
    <w:rsid w:val="00C90B4F"/>
    <w:rsid w:val="00C9173A"/>
    <w:rsid w:val="00C9210C"/>
    <w:rsid w:val="00C92B8D"/>
    <w:rsid w:val="00C96220"/>
    <w:rsid w:val="00C97276"/>
    <w:rsid w:val="00CB2116"/>
    <w:rsid w:val="00CB6F75"/>
    <w:rsid w:val="00CB7CDF"/>
    <w:rsid w:val="00CC1740"/>
    <w:rsid w:val="00CC4BCC"/>
    <w:rsid w:val="00CC6A89"/>
    <w:rsid w:val="00CC7E17"/>
    <w:rsid w:val="00CE1C04"/>
    <w:rsid w:val="00CE5C99"/>
    <w:rsid w:val="00CE649E"/>
    <w:rsid w:val="00CF0E75"/>
    <w:rsid w:val="00CF39A4"/>
    <w:rsid w:val="00CF3C47"/>
    <w:rsid w:val="00CF645B"/>
    <w:rsid w:val="00D14B0A"/>
    <w:rsid w:val="00D258B4"/>
    <w:rsid w:val="00D30E7F"/>
    <w:rsid w:val="00D34793"/>
    <w:rsid w:val="00D36C5D"/>
    <w:rsid w:val="00D4299A"/>
    <w:rsid w:val="00D60272"/>
    <w:rsid w:val="00D60DEC"/>
    <w:rsid w:val="00D67963"/>
    <w:rsid w:val="00D71891"/>
    <w:rsid w:val="00D733D5"/>
    <w:rsid w:val="00D75387"/>
    <w:rsid w:val="00D8054D"/>
    <w:rsid w:val="00D910AD"/>
    <w:rsid w:val="00D931D8"/>
    <w:rsid w:val="00D96585"/>
    <w:rsid w:val="00DA03B1"/>
    <w:rsid w:val="00DA1480"/>
    <w:rsid w:val="00DA3AEF"/>
    <w:rsid w:val="00DA569F"/>
    <w:rsid w:val="00DA5BE8"/>
    <w:rsid w:val="00DB016C"/>
    <w:rsid w:val="00DB54D4"/>
    <w:rsid w:val="00DB6038"/>
    <w:rsid w:val="00DB76D4"/>
    <w:rsid w:val="00DC0F6A"/>
    <w:rsid w:val="00DC29D6"/>
    <w:rsid w:val="00DC3261"/>
    <w:rsid w:val="00DC48C5"/>
    <w:rsid w:val="00DC6F38"/>
    <w:rsid w:val="00DD24DA"/>
    <w:rsid w:val="00DD5F24"/>
    <w:rsid w:val="00DD74AB"/>
    <w:rsid w:val="00DD7543"/>
    <w:rsid w:val="00DE0EA9"/>
    <w:rsid w:val="00DE1492"/>
    <w:rsid w:val="00DE399B"/>
    <w:rsid w:val="00DE414F"/>
    <w:rsid w:val="00DF1ECB"/>
    <w:rsid w:val="00DF2880"/>
    <w:rsid w:val="00DF49C0"/>
    <w:rsid w:val="00E0208D"/>
    <w:rsid w:val="00E14975"/>
    <w:rsid w:val="00E22697"/>
    <w:rsid w:val="00E25DF2"/>
    <w:rsid w:val="00E30020"/>
    <w:rsid w:val="00E36EA6"/>
    <w:rsid w:val="00E37A59"/>
    <w:rsid w:val="00E45F8B"/>
    <w:rsid w:val="00E4679B"/>
    <w:rsid w:val="00E51487"/>
    <w:rsid w:val="00E524F1"/>
    <w:rsid w:val="00E56E9B"/>
    <w:rsid w:val="00E576AD"/>
    <w:rsid w:val="00E610A4"/>
    <w:rsid w:val="00E61480"/>
    <w:rsid w:val="00E67C22"/>
    <w:rsid w:val="00E7091E"/>
    <w:rsid w:val="00E7505D"/>
    <w:rsid w:val="00E75698"/>
    <w:rsid w:val="00E76B59"/>
    <w:rsid w:val="00E77ABE"/>
    <w:rsid w:val="00E82F06"/>
    <w:rsid w:val="00E8353B"/>
    <w:rsid w:val="00E90250"/>
    <w:rsid w:val="00E902B2"/>
    <w:rsid w:val="00E91213"/>
    <w:rsid w:val="00E9374B"/>
    <w:rsid w:val="00E95741"/>
    <w:rsid w:val="00E96158"/>
    <w:rsid w:val="00E96DFD"/>
    <w:rsid w:val="00E97005"/>
    <w:rsid w:val="00E97738"/>
    <w:rsid w:val="00EA4AE8"/>
    <w:rsid w:val="00EA5D15"/>
    <w:rsid w:val="00EB0D81"/>
    <w:rsid w:val="00EB1ADA"/>
    <w:rsid w:val="00EB39E8"/>
    <w:rsid w:val="00EC05C8"/>
    <w:rsid w:val="00EC1E47"/>
    <w:rsid w:val="00EC55F1"/>
    <w:rsid w:val="00EC6D6E"/>
    <w:rsid w:val="00ED2B64"/>
    <w:rsid w:val="00ED3F94"/>
    <w:rsid w:val="00EE3407"/>
    <w:rsid w:val="00EE4C24"/>
    <w:rsid w:val="00EF4B7A"/>
    <w:rsid w:val="00F00BF4"/>
    <w:rsid w:val="00F02E52"/>
    <w:rsid w:val="00F04DB7"/>
    <w:rsid w:val="00F07459"/>
    <w:rsid w:val="00F23DC6"/>
    <w:rsid w:val="00F243EF"/>
    <w:rsid w:val="00F31478"/>
    <w:rsid w:val="00F43471"/>
    <w:rsid w:val="00F45E15"/>
    <w:rsid w:val="00F50F47"/>
    <w:rsid w:val="00F5163E"/>
    <w:rsid w:val="00F550B4"/>
    <w:rsid w:val="00F6524A"/>
    <w:rsid w:val="00F71528"/>
    <w:rsid w:val="00F71555"/>
    <w:rsid w:val="00F72012"/>
    <w:rsid w:val="00F7278D"/>
    <w:rsid w:val="00F73415"/>
    <w:rsid w:val="00F763F2"/>
    <w:rsid w:val="00F7653F"/>
    <w:rsid w:val="00F8123F"/>
    <w:rsid w:val="00F9271A"/>
    <w:rsid w:val="00F94D8F"/>
    <w:rsid w:val="00F965E6"/>
    <w:rsid w:val="00FA698D"/>
    <w:rsid w:val="00FB09C6"/>
    <w:rsid w:val="00FB257E"/>
    <w:rsid w:val="00FD1196"/>
    <w:rsid w:val="00FE00A3"/>
    <w:rsid w:val="00FE1A73"/>
    <w:rsid w:val="00FE1EC2"/>
    <w:rsid w:val="00FE307D"/>
    <w:rsid w:val="00FF0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A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34F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12E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5B16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F1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F1C2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F1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1C2F"/>
    <w:rPr>
      <w:sz w:val="18"/>
      <w:szCs w:val="18"/>
    </w:rPr>
  </w:style>
  <w:style w:type="paragraph" w:customStyle="1" w:styleId="Default">
    <w:name w:val="Default"/>
    <w:rsid w:val="004B48CE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937E5"/>
    <w:rPr>
      <w:b/>
      <w:bCs/>
    </w:rPr>
  </w:style>
  <w:style w:type="character" w:customStyle="1" w:styleId="1Char">
    <w:name w:val="标题 1 Char"/>
    <w:basedOn w:val="a0"/>
    <w:link w:val="1"/>
    <w:uiPriority w:val="9"/>
    <w:rsid w:val="00534F96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9642AF"/>
    <w:rPr>
      <w:color w:val="0000FF"/>
      <w:u w:val="single"/>
    </w:rPr>
  </w:style>
  <w:style w:type="paragraph" w:customStyle="1" w:styleId="Char1">
    <w:name w:val="Char"/>
    <w:basedOn w:val="a"/>
    <w:rsid w:val="00F7278D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34F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12E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5B16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F1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F1C2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F1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1C2F"/>
    <w:rPr>
      <w:sz w:val="18"/>
      <w:szCs w:val="18"/>
    </w:rPr>
  </w:style>
  <w:style w:type="paragraph" w:customStyle="1" w:styleId="Default">
    <w:name w:val="Default"/>
    <w:rsid w:val="004B48CE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937E5"/>
    <w:rPr>
      <w:b/>
      <w:bCs/>
    </w:rPr>
  </w:style>
  <w:style w:type="character" w:customStyle="1" w:styleId="1Char">
    <w:name w:val="标题 1 Char"/>
    <w:basedOn w:val="a0"/>
    <w:link w:val="1"/>
    <w:uiPriority w:val="9"/>
    <w:rsid w:val="00534F96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9642AF"/>
    <w:rPr>
      <w:color w:val="0000FF"/>
      <w:u w:val="single"/>
    </w:rPr>
  </w:style>
  <w:style w:type="paragraph" w:customStyle="1" w:styleId="Char1">
    <w:name w:val="Char"/>
    <w:basedOn w:val="a"/>
    <w:rsid w:val="00F7278D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38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37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3990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7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13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83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54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55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03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0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406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22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2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62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2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30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3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47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01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25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07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030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C061-54AA-4675-97CB-5C3B2332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923</Words>
  <Characters>5266</Characters>
  <Application>Microsoft Office Word</Application>
  <DocSecurity>0</DocSecurity>
  <Lines>43</Lines>
  <Paragraphs>12</Paragraphs>
  <ScaleCrop>false</ScaleCrop>
  <Company>ylmfeng.com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</cp:lastModifiedBy>
  <cp:revision>4</cp:revision>
  <dcterms:created xsi:type="dcterms:W3CDTF">2020-11-30T06:13:00Z</dcterms:created>
  <dcterms:modified xsi:type="dcterms:W3CDTF">2020-12-08T03:30:00Z</dcterms:modified>
</cp:coreProperties>
</file>