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8361">
      <w:pPr>
        <w:spacing w:before="350" w:line="219" w:lineRule="auto"/>
        <w:ind w:left="3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2026年常州市档案学会学术研讨重点范围</w:t>
      </w:r>
    </w:p>
    <w:p w14:paraId="608765EC">
      <w:pPr>
        <w:pStyle w:val="2"/>
        <w:spacing w:line="275" w:lineRule="auto"/>
      </w:pPr>
    </w:p>
    <w:p w14:paraId="0715D5CA">
      <w:pPr>
        <w:pStyle w:val="2"/>
        <w:spacing w:line="275" w:lineRule="auto"/>
      </w:pPr>
    </w:p>
    <w:p w14:paraId="6A879581">
      <w:pPr>
        <w:pStyle w:val="2"/>
        <w:spacing w:line="276" w:lineRule="auto"/>
      </w:pPr>
    </w:p>
    <w:p w14:paraId="0C7BDCBF">
      <w:pPr>
        <w:spacing w:before="100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1. “十五五”档案事业发展规划的政策解读与贯彻实施</w:t>
      </w:r>
    </w:p>
    <w:p w14:paraId="216AA4E8">
      <w:pPr>
        <w:spacing w:before="184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2.江苏(常州)档案治理现代化的机制创新与实践探索</w:t>
      </w:r>
    </w:p>
    <w:p w14:paraId="231C6057">
      <w:pPr>
        <w:spacing w:before="195" w:line="220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3.</w:t>
      </w:r>
      <w:r>
        <w:rPr>
          <w:rFonts w:ascii="仿宋" w:hAnsi="仿宋" w:eastAsia="仿宋" w:cs="仿宋"/>
          <w:spacing w:val="5"/>
          <w:sz w:val="31"/>
          <w:szCs w:val="31"/>
        </w:rPr>
        <w:t>长三角档案公共服务协作能力体系建设</w:t>
      </w:r>
    </w:p>
    <w:p w14:paraId="27DA5389">
      <w:pPr>
        <w:spacing w:before="203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4. “人工智能+档案”的技术融合、场景应用与风险治理</w:t>
      </w:r>
    </w:p>
    <w:p w14:paraId="3CAFC968">
      <w:pPr>
        <w:spacing w:before="209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5.档案数据管理范式重构与实践路径</w:t>
      </w:r>
    </w:p>
    <w:p w14:paraId="0116654A">
      <w:pPr>
        <w:spacing w:before="188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6.</w:t>
      </w:r>
      <w:r>
        <w:rPr>
          <w:rFonts w:ascii="仿宋" w:hAnsi="仿宋" w:eastAsia="仿宋" w:cs="仿宋"/>
          <w:spacing w:val="12"/>
          <w:sz w:val="31"/>
          <w:szCs w:val="31"/>
        </w:rPr>
        <w:t>社会热点(“苏超”专题)档案资源管理模式与数据库建</w:t>
      </w:r>
    </w:p>
    <w:p w14:paraId="187629EE">
      <w:pPr>
        <w:pStyle w:val="2"/>
        <w:spacing w:line="334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107315</wp:posOffset>
                </wp:positionV>
                <wp:extent cx="210185" cy="2641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7722C">
                            <w:pPr>
                              <w:spacing w:before="19" w:line="224" w:lineRule="auto"/>
                              <w:jc w:val="right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>设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pt;margin-top:8.45pt;height:20.8pt;width:16.55pt;z-index:251659264;mso-width-relative:page;mso-height-relative:page;" filled="f" stroked="f" coordsize="21600,21600" o:gfxdata="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ZaZfj1gAAAAcBAAAPAAAAAAAAAAEAIAAAACIAAABkcnMvZG93bnJldi54bWxQSwECFAAU&#10;AAAACACHTuJA2sRMgLoBAABxAwAADgAAAAAAAAABACAAAAAl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27722C">
                      <w:pPr>
                        <w:spacing w:before="19" w:line="224" w:lineRule="auto"/>
                        <w:jc w:val="right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>设</w:t>
                      </w:r>
                    </w:p>
                  </w:txbxContent>
                </v:textbox>
              </v:shape>
            </w:pict>
          </mc:Fallback>
        </mc:AlternateContent>
      </w:r>
    </w:p>
    <w:p w14:paraId="241452E7">
      <w:pPr>
        <w:pStyle w:val="2"/>
        <w:spacing w:line="334" w:lineRule="auto"/>
      </w:pPr>
    </w:p>
    <w:p w14:paraId="510918FA">
      <w:pPr>
        <w:spacing w:before="100" w:line="220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7.档案工作标准化创新发展策略与成效</w:t>
      </w:r>
    </w:p>
    <w:p w14:paraId="1EC3DF70">
      <w:pPr>
        <w:spacing w:before="203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8.高质量档案数据集建设方法与创新实践</w:t>
      </w:r>
    </w:p>
    <w:p w14:paraId="0C6007CC">
      <w:pPr>
        <w:spacing w:before="197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9.可信数据空间建设中的档案参与</w:t>
      </w:r>
    </w:p>
    <w:p w14:paraId="41BB5F1B">
      <w:pPr>
        <w:spacing w:before="200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10.</w:t>
      </w:r>
      <w:r>
        <w:rPr>
          <w:rFonts w:ascii="仿宋" w:hAnsi="仿宋" w:eastAsia="仿宋" w:cs="仿宋"/>
          <w:spacing w:val="5"/>
          <w:sz w:val="31"/>
          <w:szCs w:val="31"/>
        </w:rPr>
        <w:t>红色档案资源开发利用的创新实践与社会效益</w:t>
      </w:r>
    </w:p>
    <w:p w14:paraId="3774E174">
      <w:pPr>
        <w:spacing w:before="187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11.档案数据要素价值实现路径探索</w:t>
      </w:r>
    </w:p>
    <w:p w14:paraId="4C5C8681">
      <w:pPr>
        <w:spacing w:before="184" w:line="221" w:lineRule="auto"/>
        <w:ind w:left="605"/>
        <w:rPr>
          <w:rFonts w:ascii="仿宋" w:hAnsi="仿宋" w:eastAsia="仿宋" w:cs="仿宋"/>
          <w:sz w:val="31"/>
          <w:szCs w:val="31"/>
        </w:rPr>
      </w:pPr>
      <w:bookmarkStart w:id="0" w:name="_GoBack"/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251460</wp:posOffset>
            </wp:positionV>
            <wp:extent cx="1574800" cy="1327150"/>
            <wp:effectExtent l="0" t="0" r="6350" b="635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4837" cy="1327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eastAsia="宋体" w:cs="宋体"/>
          <w:spacing w:val="4"/>
          <w:sz w:val="31"/>
          <w:szCs w:val="31"/>
        </w:rPr>
        <w:t>12.</w:t>
      </w:r>
      <w:r>
        <w:rPr>
          <w:rFonts w:ascii="仿宋" w:hAnsi="仿宋" w:eastAsia="仿宋" w:cs="仿宋"/>
          <w:spacing w:val="4"/>
          <w:sz w:val="31"/>
          <w:szCs w:val="31"/>
        </w:rPr>
        <w:t>电子档案单套制管理创新理论与方法实践</w:t>
      </w:r>
    </w:p>
    <w:p w14:paraId="5DC3B645">
      <w:pPr>
        <w:spacing w:before="212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13.企业档案数据治理的现状与策略</w:t>
      </w:r>
    </w:p>
    <w:p w14:paraId="3DC6D338">
      <w:pPr>
        <w:spacing w:before="187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14.档案资政服务与特色智库研究</w:t>
      </w:r>
    </w:p>
    <w:p w14:paraId="1F64409F">
      <w:pPr>
        <w:spacing w:before="197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15.</w:t>
      </w:r>
      <w:r>
        <w:rPr>
          <w:rFonts w:ascii="仿宋" w:hAnsi="仿宋" w:eastAsia="仿宋" w:cs="仿宋"/>
          <w:spacing w:val="1"/>
          <w:sz w:val="31"/>
          <w:szCs w:val="31"/>
        </w:rPr>
        <w:t>档案安全治理与应急管理</w:t>
      </w:r>
    </w:p>
    <w:p w14:paraId="397A19D4">
      <w:pPr>
        <w:spacing w:before="198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16.</w:t>
      </w:r>
      <w:r>
        <w:rPr>
          <w:rFonts w:ascii="仿宋" w:hAnsi="仿宋" w:eastAsia="仿宋" w:cs="仿宋"/>
          <w:spacing w:val="4"/>
          <w:sz w:val="31"/>
          <w:szCs w:val="31"/>
        </w:rPr>
        <w:t>数智驱动下数字档案馆建设方法与实践案例</w:t>
      </w:r>
    </w:p>
    <w:p w14:paraId="11FE3A03">
      <w:pPr>
        <w:spacing w:before="187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17.档案产业现状调查与发展路径</w:t>
      </w:r>
    </w:p>
    <w:p w14:paraId="1A05CEEB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2150" w:h="17000"/>
          <w:pgMar w:top="1445" w:right="1822" w:bottom="1586" w:left="1504" w:header="0" w:footer="1181" w:gutter="0"/>
          <w:cols w:space="720" w:num="1"/>
        </w:sectPr>
      </w:pPr>
    </w:p>
    <w:p w14:paraId="142B0335">
      <w:pPr>
        <w:pStyle w:val="2"/>
        <w:spacing w:line="260" w:lineRule="auto"/>
      </w:pPr>
    </w:p>
    <w:p w14:paraId="24AFF3E5">
      <w:pPr>
        <w:pStyle w:val="2"/>
        <w:spacing w:line="261" w:lineRule="auto"/>
      </w:pPr>
    </w:p>
    <w:p w14:paraId="3CD96EC2">
      <w:pPr>
        <w:pStyle w:val="2"/>
        <w:spacing w:line="261" w:lineRule="auto"/>
      </w:pPr>
    </w:p>
    <w:p w14:paraId="594B8693">
      <w:pPr>
        <w:spacing w:before="100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18.</w:t>
      </w:r>
      <w:r>
        <w:rPr>
          <w:rFonts w:ascii="仿宋" w:hAnsi="仿宋" w:eastAsia="仿宋" w:cs="仿宋"/>
          <w:spacing w:val="5"/>
          <w:sz w:val="31"/>
          <w:szCs w:val="31"/>
        </w:rPr>
        <w:t>新技术环境下专门档案管理方法创新与场景拓展</w:t>
      </w:r>
    </w:p>
    <w:p w14:paraId="1E62DF9F">
      <w:pPr>
        <w:spacing w:before="199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</w:rPr>
        <w:t>19.</w:t>
      </w:r>
      <w:r>
        <w:rPr>
          <w:rFonts w:ascii="仿宋" w:hAnsi="仿宋" w:eastAsia="仿宋" w:cs="仿宋"/>
          <w:spacing w:val="18"/>
          <w:sz w:val="31"/>
          <w:szCs w:val="31"/>
        </w:rPr>
        <w:t>江苏(常州)记忆工程与口述历史档案资源建设</w:t>
      </w:r>
    </w:p>
    <w:p w14:paraId="0CB0433A">
      <w:pPr>
        <w:spacing w:before="193" w:line="220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20.</w:t>
      </w:r>
      <w:r>
        <w:rPr>
          <w:rFonts w:ascii="仿宋" w:hAnsi="仿宋" w:eastAsia="仿宋" w:cs="仿宋"/>
          <w:spacing w:val="6"/>
          <w:sz w:val="31"/>
          <w:szCs w:val="31"/>
        </w:rPr>
        <w:t>档案文献遗产系统性保护与活化利用</w:t>
      </w:r>
    </w:p>
    <w:p w14:paraId="5DFE5351">
      <w:pPr>
        <w:spacing w:before="214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21.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国家文化数字化战略下档案文化发展路径</w:t>
      </w:r>
    </w:p>
    <w:p w14:paraId="31FCA3C9">
      <w:pPr>
        <w:spacing w:before="185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22.</w:t>
      </w:r>
      <w:r>
        <w:rPr>
          <w:rFonts w:ascii="仿宋" w:hAnsi="仿宋" w:eastAsia="仿宋" w:cs="仿宋"/>
          <w:spacing w:val="6"/>
          <w:sz w:val="31"/>
          <w:szCs w:val="31"/>
        </w:rPr>
        <w:t>数智时代档案人才队伍和职业能力建设</w:t>
      </w:r>
    </w:p>
    <w:p w14:paraId="32593AE0">
      <w:pPr>
        <w:spacing w:before="199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23.打造档案新质生产力研究</w:t>
      </w:r>
    </w:p>
    <w:p w14:paraId="762F8D11">
      <w:pPr>
        <w:spacing w:before="198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24.档案数字资源建设与管理研究</w:t>
      </w:r>
    </w:p>
    <w:p w14:paraId="43D864EA">
      <w:pPr>
        <w:spacing w:before="197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25.档案服务企业高质量发展研究</w:t>
      </w:r>
    </w:p>
    <w:p w14:paraId="3B24B130">
      <w:pPr>
        <w:spacing w:before="217" w:line="222" w:lineRule="auto"/>
        <w:ind w:left="61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26.</w:t>
      </w:r>
      <w:r>
        <w:rPr>
          <w:rFonts w:ascii="仿宋" w:hAnsi="仿宋" w:eastAsia="仿宋" w:cs="仿宋"/>
          <w:spacing w:val="6"/>
          <w:sz w:val="31"/>
          <w:szCs w:val="31"/>
        </w:rPr>
        <w:t>数字时代档案馆为民服务的方法和路径研究</w:t>
      </w:r>
    </w:p>
    <w:p w14:paraId="63AE0756">
      <w:pPr>
        <w:pStyle w:val="2"/>
        <w:spacing w:line="247" w:lineRule="auto"/>
      </w:pPr>
    </w:p>
    <w:p w14:paraId="775BDB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12464">
    <w:pPr>
      <w:spacing w:line="235" w:lineRule="auto"/>
      <w:ind w:left="22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9520F"/>
    <w:rsid w:val="6149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2026-02-09T07:22:00Z</dcterms:created>
  <dc:creator>音乐牧童</dc:creator>
  <cp:lastModifiedBy>音乐牧童</cp:lastModifiedBy>
  <dcterms:modified xsi:type="dcterms:W3CDTF">2026-02-09T07:22:10Z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4BD3500C423949309252FF4C3F565B7B_11</vt:lpwstr>
  </property>
  <property fmtid="{D5CDD505-2E9C-101B-9397-08002B2CF9AE}" pid="4" name="KSOTemplateDocerSaveRecord">
    <vt:lpwstr>eyJoZGlkIjoiMzFjNWZlNDJkNDdhNmNmMmI1MzMxNzJmYzc2YmVhYjkiLCJ1c2VySWQiOiIyMTM4MjAzNzcifQ==</vt:lpwstr>
  </property>
</Properties>
</file>